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83523" w14:textId="1774148E" w:rsidR="00D45AF5" w:rsidRPr="00542874" w:rsidRDefault="003F1D6E" w:rsidP="00D45AF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42874">
        <w:rPr>
          <w:rFonts w:ascii="Arial" w:eastAsia="Times New Roman" w:hAnsi="Arial" w:cs="Arial"/>
          <w:color w:val="000000"/>
          <w:sz w:val="28"/>
          <w:szCs w:val="28"/>
        </w:rPr>
        <w:t>Lentiviral</w:t>
      </w:r>
      <w:r w:rsidR="00D45AF5" w:rsidRPr="00542874">
        <w:rPr>
          <w:rFonts w:ascii="Arial" w:eastAsia="Times New Roman" w:hAnsi="Arial" w:cs="Arial"/>
          <w:color w:val="000000"/>
          <w:sz w:val="28"/>
          <w:szCs w:val="28"/>
        </w:rPr>
        <w:t xml:space="preserve"> sgRNA construct</w:t>
      </w:r>
      <w:r w:rsidR="00B51AF0">
        <w:rPr>
          <w:rFonts w:ascii="Arial" w:eastAsia="Times New Roman" w:hAnsi="Arial" w:cs="Arial"/>
          <w:color w:val="000000"/>
          <w:sz w:val="28"/>
          <w:szCs w:val="28"/>
        </w:rPr>
        <w:t xml:space="preserve"> design and</w:t>
      </w:r>
      <w:r w:rsidR="00D45AF5" w:rsidRPr="0054287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817CA">
        <w:rPr>
          <w:rFonts w:ascii="Arial" w:eastAsia="Times New Roman" w:hAnsi="Arial" w:cs="Arial"/>
          <w:color w:val="000000"/>
          <w:sz w:val="28"/>
          <w:szCs w:val="28"/>
        </w:rPr>
        <w:t>c</w:t>
      </w:r>
      <w:r w:rsidR="00D45AF5" w:rsidRPr="00542874">
        <w:rPr>
          <w:rFonts w:ascii="Arial" w:eastAsia="Times New Roman" w:hAnsi="Arial" w:cs="Arial"/>
          <w:color w:val="000000"/>
          <w:sz w:val="28"/>
          <w:szCs w:val="28"/>
        </w:rPr>
        <w:t>loning</w:t>
      </w:r>
      <w:r w:rsidR="00E271D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83381">
        <w:rPr>
          <w:rFonts w:ascii="Arial" w:eastAsia="Times New Roman" w:hAnsi="Arial" w:cs="Arial"/>
          <w:color w:val="000000"/>
          <w:sz w:val="28"/>
          <w:szCs w:val="28"/>
        </w:rPr>
        <w:t>for single cell perturb-</w:t>
      </w:r>
      <w:proofErr w:type="gramStart"/>
      <w:r w:rsidR="00083381">
        <w:rPr>
          <w:rFonts w:ascii="Arial" w:eastAsia="Times New Roman" w:hAnsi="Arial" w:cs="Arial"/>
          <w:color w:val="000000"/>
          <w:sz w:val="28"/>
          <w:szCs w:val="28"/>
        </w:rPr>
        <w:t>seq</w:t>
      </w:r>
      <w:proofErr w:type="gramEnd"/>
    </w:p>
    <w:p w14:paraId="18DB5702" w14:textId="77777777" w:rsidR="00053AE6" w:rsidRPr="00542874" w:rsidRDefault="00053AE6" w:rsidP="00D45AF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8"/>
        </w:rPr>
      </w:pPr>
    </w:p>
    <w:p w14:paraId="736F88BF" w14:textId="546FAB7B" w:rsidR="008E5C25" w:rsidRPr="007B0D7E" w:rsidRDefault="008E5C25" w:rsidP="008E5C2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B0D7E">
        <w:rPr>
          <w:rFonts w:ascii="Arial" w:hAnsi="Arial" w:cs="Arial"/>
          <w:sz w:val="24"/>
          <w:szCs w:val="24"/>
        </w:rPr>
        <w:t>Di Xia</w:t>
      </w:r>
      <w:r>
        <w:rPr>
          <w:rFonts w:ascii="Arial" w:hAnsi="Arial" w:cs="Arial"/>
          <w:sz w:val="24"/>
          <w:szCs w:val="24"/>
        </w:rPr>
        <w:t xml:space="preserve"> / Genome Innovation Hub</w:t>
      </w:r>
      <w:r>
        <w:rPr>
          <w:rFonts w:ascii="Arial" w:hAnsi="Arial" w:cs="Arial"/>
          <w:sz w:val="24"/>
          <w:szCs w:val="24"/>
        </w:rPr>
        <w:t xml:space="preserve"> / </w:t>
      </w:r>
      <w:r w:rsidRPr="007B0D7E">
        <w:rPr>
          <w:rFonts w:ascii="Arial" w:hAnsi="Arial" w:cs="Arial"/>
          <w:sz w:val="24"/>
          <w:szCs w:val="24"/>
        </w:rPr>
        <w:t>Version 1</w:t>
      </w:r>
      <w:r w:rsidR="004B1A25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/8/2023</w:t>
      </w:r>
    </w:p>
    <w:p w14:paraId="27A887CE" w14:textId="763F876F" w:rsidR="00ED6F06" w:rsidRPr="002772AC" w:rsidRDefault="00EC6BBF" w:rsidP="002772AC">
      <w:pPr>
        <w:pStyle w:val="Heading1"/>
        <w:spacing w:line="360" w:lineRule="auto"/>
        <w:rPr>
          <w:rFonts w:ascii="Arial" w:hAnsi="Arial" w:cs="Arial"/>
          <w:b/>
          <w:color w:val="0070C0"/>
          <w:sz w:val="24"/>
        </w:rPr>
      </w:pPr>
      <w:r w:rsidRPr="00542874">
        <w:rPr>
          <w:rFonts w:ascii="Arial" w:hAnsi="Arial" w:cs="Arial"/>
          <w:b/>
          <w:color w:val="0070C0"/>
          <w:sz w:val="24"/>
        </w:rPr>
        <w:t>Overview</w:t>
      </w:r>
    </w:p>
    <w:p w14:paraId="266C6B3D" w14:textId="2636A9EC" w:rsidR="009D1DB7" w:rsidRDefault="0001344A" w:rsidP="00EC6BBF">
      <w:pPr>
        <w:rPr>
          <w:rFonts w:ascii="Arial" w:hAnsi="Arial" w:cs="Arial"/>
          <w:sz w:val="24"/>
          <w:szCs w:val="24"/>
        </w:rPr>
      </w:pPr>
      <w:r w:rsidRPr="00ED6F06">
        <w:rPr>
          <w:rFonts w:ascii="Arial" w:hAnsi="Arial" w:cs="Arial"/>
          <w:sz w:val="24"/>
          <w:szCs w:val="24"/>
        </w:rPr>
        <w:t>This protocol describes design</w:t>
      </w:r>
      <w:r w:rsidR="0034785C">
        <w:rPr>
          <w:rFonts w:ascii="Arial" w:hAnsi="Arial" w:cs="Arial"/>
          <w:sz w:val="24"/>
          <w:szCs w:val="24"/>
        </w:rPr>
        <w:t>ing</w:t>
      </w:r>
      <w:r w:rsidRPr="00ED6F06">
        <w:rPr>
          <w:rFonts w:ascii="Arial" w:hAnsi="Arial" w:cs="Arial"/>
          <w:sz w:val="24"/>
          <w:szCs w:val="24"/>
        </w:rPr>
        <w:t xml:space="preserve"> and</w:t>
      </w:r>
      <w:r w:rsidR="008375B8" w:rsidRPr="00ED6F06">
        <w:rPr>
          <w:rFonts w:ascii="Arial" w:hAnsi="Arial" w:cs="Arial"/>
          <w:sz w:val="24"/>
          <w:szCs w:val="24"/>
        </w:rPr>
        <w:t xml:space="preserve"> cloning of</w:t>
      </w:r>
      <w:r w:rsidRPr="00ED6F06">
        <w:rPr>
          <w:rFonts w:ascii="Arial" w:hAnsi="Arial" w:cs="Arial"/>
          <w:sz w:val="24"/>
          <w:szCs w:val="24"/>
        </w:rPr>
        <w:t xml:space="preserve"> </w:t>
      </w:r>
      <w:r w:rsidR="00ED6F06">
        <w:rPr>
          <w:rFonts w:ascii="Arial" w:hAnsi="Arial" w:cs="Arial"/>
          <w:sz w:val="24"/>
          <w:szCs w:val="24"/>
        </w:rPr>
        <w:t xml:space="preserve">individual </w:t>
      </w:r>
      <w:r w:rsidRPr="00ED6F06">
        <w:rPr>
          <w:rFonts w:ascii="Arial" w:hAnsi="Arial" w:cs="Arial"/>
          <w:sz w:val="24"/>
          <w:szCs w:val="24"/>
        </w:rPr>
        <w:t xml:space="preserve">sgRNA </w:t>
      </w:r>
      <w:r w:rsidR="00BF4C22">
        <w:rPr>
          <w:rFonts w:ascii="Arial" w:hAnsi="Arial" w:cs="Arial"/>
          <w:sz w:val="24"/>
          <w:szCs w:val="24"/>
        </w:rPr>
        <w:t>lentiviral vectors</w:t>
      </w:r>
      <w:r w:rsidR="002121FE">
        <w:rPr>
          <w:rFonts w:ascii="Arial" w:hAnsi="Arial" w:cs="Arial"/>
          <w:sz w:val="24"/>
          <w:szCs w:val="24"/>
        </w:rPr>
        <w:t xml:space="preserve"> for CRISPR</w:t>
      </w:r>
      <w:r w:rsidR="004344EA">
        <w:rPr>
          <w:rFonts w:ascii="Arial" w:hAnsi="Arial" w:cs="Arial"/>
          <w:sz w:val="24"/>
          <w:szCs w:val="24"/>
        </w:rPr>
        <w:t xml:space="preserve"> inhibition</w:t>
      </w:r>
      <w:r w:rsidR="0044722C">
        <w:rPr>
          <w:rFonts w:ascii="Arial" w:hAnsi="Arial" w:cs="Arial"/>
          <w:sz w:val="24"/>
          <w:szCs w:val="24"/>
        </w:rPr>
        <w:t xml:space="preserve"> and</w:t>
      </w:r>
      <w:r w:rsidR="0037057A">
        <w:rPr>
          <w:rFonts w:ascii="Arial" w:hAnsi="Arial" w:cs="Arial"/>
          <w:sz w:val="24"/>
          <w:szCs w:val="24"/>
        </w:rPr>
        <w:t xml:space="preserve"> </w:t>
      </w:r>
      <w:r w:rsidR="000470DC">
        <w:rPr>
          <w:rFonts w:ascii="Arial" w:hAnsi="Arial" w:cs="Arial"/>
          <w:sz w:val="24"/>
          <w:szCs w:val="24"/>
        </w:rPr>
        <w:t>activation</w:t>
      </w:r>
      <w:r w:rsidR="0044722C">
        <w:rPr>
          <w:rFonts w:ascii="Arial" w:hAnsi="Arial" w:cs="Arial"/>
          <w:sz w:val="24"/>
          <w:szCs w:val="24"/>
        </w:rPr>
        <w:t xml:space="preserve"> in</w:t>
      </w:r>
      <w:r w:rsidR="0037057A">
        <w:rPr>
          <w:rFonts w:ascii="Arial" w:hAnsi="Arial" w:cs="Arial"/>
          <w:sz w:val="24"/>
          <w:szCs w:val="24"/>
        </w:rPr>
        <w:t xml:space="preserve"> </w:t>
      </w:r>
      <w:r w:rsidR="0037057A" w:rsidRPr="0037057A">
        <w:rPr>
          <w:rFonts w:ascii="Arial" w:hAnsi="Arial" w:cs="Arial"/>
          <w:sz w:val="24"/>
          <w:szCs w:val="24"/>
        </w:rPr>
        <w:t xml:space="preserve">single cell perturb-seq </w:t>
      </w:r>
      <w:r w:rsidR="0044722C">
        <w:rPr>
          <w:rFonts w:ascii="Arial" w:hAnsi="Arial" w:cs="Arial"/>
          <w:sz w:val="24"/>
          <w:szCs w:val="24"/>
        </w:rPr>
        <w:t>project</w:t>
      </w:r>
      <w:r w:rsidR="002121FE">
        <w:rPr>
          <w:rFonts w:ascii="Arial" w:hAnsi="Arial" w:cs="Arial"/>
          <w:sz w:val="24"/>
          <w:szCs w:val="24"/>
        </w:rPr>
        <w:t>.</w:t>
      </w:r>
      <w:r w:rsidR="00890639">
        <w:rPr>
          <w:rFonts w:ascii="Arial" w:hAnsi="Arial" w:cs="Arial"/>
          <w:sz w:val="24"/>
          <w:szCs w:val="24"/>
        </w:rPr>
        <w:t xml:space="preserve"> The </w:t>
      </w:r>
      <w:r w:rsidR="008B5859">
        <w:rPr>
          <w:rFonts w:ascii="Arial" w:hAnsi="Arial" w:cs="Arial"/>
          <w:sz w:val="24"/>
          <w:szCs w:val="24"/>
        </w:rPr>
        <w:t xml:space="preserve">sgRNA </w:t>
      </w:r>
      <w:r w:rsidR="007A7779">
        <w:rPr>
          <w:rFonts w:ascii="Arial" w:hAnsi="Arial" w:cs="Arial"/>
          <w:sz w:val="24"/>
          <w:szCs w:val="24"/>
        </w:rPr>
        <w:t xml:space="preserve">sequence </w:t>
      </w:r>
      <w:r w:rsidR="00AF71E9">
        <w:rPr>
          <w:rFonts w:ascii="Arial" w:hAnsi="Arial" w:cs="Arial"/>
          <w:sz w:val="24"/>
          <w:szCs w:val="24"/>
        </w:rPr>
        <w:t xml:space="preserve">was </w:t>
      </w:r>
      <w:r w:rsidR="007A7779">
        <w:rPr>
          <w:rFonts w:ascii="Arial" w:hAnsi="Arial" w:cs="Arial"/>
          <w:sz w:val="24"/>
          <w:szCs w:val="24"/>
        </w:rPr>
        <w:t xml:space="preserve">ordered </w:t>
      </w:r>
      <w:r w:rsidR="00AF71E9">
        <w:rPr>
          <w:rFonts w:ascii="Arial" w:hAnsi="Arial" w:cs="Arial"/>
          <w:sz w:val="24"/>
          <w:szCs w:val="24"/>
        </w:rPr>
        <w:t xml:space="preserve">as pair of oligos, </w:t>
      </w:r>
      <w:r w:rsidR="00187CD4">
        <w:rPr>
          <w:rFonts w:ascii="Arial" w:hAnsi="Arial" w:cs="Arial"/>
          <w:sz w:val="24"/>
          <w:szCs w:val="24"/>
        </w:rPr>
        <w:t xml:space="preserve">annealed and ligated into </w:t>
      </w:r>
      <w:proofErr w:type="spellStart"/>
      <w:r w:rsidR="00187CD4" w:rsidRPr="00187CD4">
        <w:rPr>
          <w:rFonts w:ascii="Arial" w:hAnsi="Arial" w:cs="Arial"/>
          <w:sz w:val="24"/>
          <w:szCs w:val="24"/>
        </w:rPr>
        <w:t>BstXI-BlpI</w:t>
      </w:r>
      <w:proofErr w:type="spellEnd"/>
      <w:r w:rsidR="00187CD4" w:rsidRPr="00187CD4">
        <w:rPr>
          <w:rFonts w:ascii="Arial" w:hAnsi="Arial" w:cs="Arial"/>
          <w:sz w:val="24"/>
          <w:szCs w:val="24"/>
        </w:rPr>
        <w:t xml:space="preserve"> digested backbone</w:t>
      </w:r>
      <w:r w:rsidR="00187CD4">
        <w:rPr>
          <w:rFonts w:ascii="Arial" w:hAnsi="Arial" w:cs="Arial"/>
          <w:sz w:val="24"/>
          <w:szCs w:val="24"/>
        </w:rPr>
        <w:t xml:space="preserve">. </w:t>
      </w:r>
    </w:p>
    <w:p w14:paraId="66D15EAF" w14:textId="051160F3" w:rsidR="00FD0066" w:rsidRDefault="00FD0066" w:rsidP="00FD0066">
      <w:pPr>
        <w:jc w:val="center"/>
        <w:rPr>
          <w:rFonts w:ascii="Arial" w:hAnsi="Arial" w:cs="Arial"/>
          <w:sz w:val="24"/>
          <w:szCs w:val="24"/>
        </w:rPr>
      </w:pPr>
      <w:r w:rsidRPr="00FD0066">
        <w:rPr>
          <w:rFonts w:ascii="Arial" w:hAnsi="Arial" w:cs="Arial"/>
          <w:sz w:val="24"/>
          <w:szCs w:val="24"/>
        </w:rPr>
        <w:drawing>
          <wp:inline distT="0" distB="0" distL="0" distR="0" wp14:anchorId="06C0F07F" wp14:editId="360478B2">
            <wp:extent cx="5440101" cy="2915933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B3E97A09-C8E5-8F8F-E230-5D7ACBCFF5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B3E97A09-C8E5-8F8F-E230-5D7ACBCFF5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55602" cy="2924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E2146" w14:textId="5F8341F3" w:rsidR="00FD0066" w:rsidRPr="00F14EA6" w:rsidRDefault="00F14EA6" w:rsidP="00F14EA6">
      <w:pPr>
        <w:pStyle w:val="Heading1"/>
        <w:spacing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77265">
        <w:rPr>
          <w:rFonts w:ascii="Arial" w:eastAsia="Times New Roman" w:hAnsi="Arial" w:cs="Arial"/>
          <w:color w:val="000000"/>
          <w:sz w:val="24"/>
          <w:szCs w:val="24"/>
        </w:rPr>
        <w:t xml:space="preserve">Schematic of </w:t>
      </w:r>
      <w:r>
        <w:rPr>
          <w:rFonts w:ascii="Arial" w:eastAsia="Times New Roman" w:hAnsi="Arial" w:cs="Arial"/>
          <w:color w:val="000000"/>
          <w:sz w:val="24"/>
          <w:szCs w:val="24"/>
        </w:rPr>
        <w:t>sgRNA</w:t>
      </w:r>
      <w:r w:rsidRPr="00277265">
        <w:rPr>
          <w:rFonts w:ascii="Arial" w:eastAsia="Times New Roman" w:hAnsi="Arial" w:cs="Arial"/>
          <w:color w:val="000000"/>
          <w:sz w:val="24"/>
          <w:szCs w:val="24"/>
        </w:rPr>
        <w:t xml:space="preserve"> cloning strategy</w:t>
      </w:r>
    </w:p>
    <w:p w14:paraId="1517B49D" w14:textId="61A78562" w:rsidR="00BB6BC8" w:rsidRPr="002772AC" w:rsidRDefault="00BB6BC8" w:rsidP="002772AC">
      <w:pPr>
        <w:pStyle w:val="Heading1"/>
        <w:spacing w:line="360" w:lineRule="auto"/>
        <w:rPr>
          <w:rFonts w:ascii="Arial" w:hAnsi="Arial" w:cs="Arial"/>
          <w:b/>
          <w:color w:val="0070C0"/>
          <w:sz w:val="24"/>
        </w:rPr>
      </w:pPr>
      <w:r>
        <w:rPr>
          <w:rFonts w:ascii="Arial" w:hAnsi="Arial" w:cs="Arial"/>
          <w:b/>
          <w:color w:val="0070C0"/>
          <w:sz w:val="24"/>
        </w:rPr>
        <w:t>D</w:t>
      </w:r>
      <w:r w:rsidR="009D1DB7" w:rsidRPr="009D1DB7">
        <w:rPr>
          <w:rFonts w:ascii="Arial" w:hAnsi="Arial" w:cs="Arial"/>
          <w:b/>
          <w:color w:val="0070C0"/>
          <w:sz w:val="24"/>
        </w:rPr>
        <w:t>esign notes</w:t>
      </w:r>
    </w:p>
    <w:p w14:paraId="71E9593E" w14:textId="3B29738A" w:rsidR="009D1DB7" w:rsidRPr="00BB6BC8" w:rsidRDefault="00A409C9" w:rsidP="009D1D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sgRNA</w:t>
      </w:r>
      <w:r w:rsidR="00336AE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were selected from </w:t>
      </w:r>
      <w:r w:rsidR="00B9795B">
        <w:rPr>
          <w:rFonts w:ascii="Arial" w:hAnsi="Arial" w:cs="Arial"/>
          <w:sz w:val="24"/>
          <w:szCs w:val="24"/>
        </w:rPr>
        <w:t xml:space="preserve">published </w:t>
      </w:r>
      <w:r w:rsidR="00EE6ABC">
        <w:rPr>
          <w:rFonts w:ascii="Arial" w:hAnsi="Arial" w:cs="Arial"/>
          <w:sz w:val="24"/>
          <w:szCs w:val="24"/>
        </w:rPr>
        <w:t xml:space="preserve">human </w:t>
      </w:r>
      <w:r w:rsidR="00B9795B">
        <w:rPr>
          <w:rFonts w:ascii="Arial" w:hAnsi="Arial" w:cs="Arial"/>
          <w:sz w:val="24"/>
          <w:szCs w:val="24"/>
        </w:rPr>
        <w:t>whole genome CRISPRi/a library (</w:t>
      </w:r>
      <w:r w:rsidR="000D1743" w:rsidRPr="000D1743">
        <w:rPr>
          <w:rFonts w:ascii="Arial" w:hAnsi="Arial" w:cs="Arial"/>
          <w:sz w:val="24"/>
          <w:szCs w:val="24"/>
        </w:rPr>
        <w:t xml:space="preserve">M. A. </w:t>
      </w:r>
      <w:proofErr w:type="spellStart"/>
      <w:r w:rsidR="000D1743" w:rsidRPr="000D1743">
        <w:rPr>
          <w:rFonts w:ascii="Arial" w:hAnsi="Arial" w:cs="Arial"/>
          <w:sz w:val="24"/>
          <w:szCs w:val="24"/>
        </w:rPr>
        <w:t>Horlbeck</w:t>
      </w:r>
      <w:proofErr w:type="spellEnd"/>
      <w:r w:rsidR="000D1743" w:rsidRPr="000D1743">
        <w:rPr>
          <w:rFonts w:ascii="Arial" w:hAnsi="Arial" w:cs="Arial"/>
          <w:sz w:val="24"/>
          <w:szCs w:val="24"/>
        </w:rPr>
        <w:t xml:space="preserve"> et al., </w:t>
      </w:r>
      <w:proofErr w:type="spellStart"/>
      <w:r w:rsidR="000D1743" w:rsidRPr="000D1743">
        <w:rPr>
          <w:rFonts w:ascii="Arial" w:hAnsi="Arial" w:cs="Arial"/>
          <w:sz w:val="24"/>
          <w:szCs w:val="24"/>
        </w:rPr>
        <w:t>eLife</w:t>
      </w:r>
      <w:proofErr w:type="spellEnd"/>
      <w:r w:rsidR="000D1743" w:rsidRPr="000D1743">
        <w:rPr>
          <w:rFonts w:ascii="Arial" w:hAnsi="Arial" w:cs="Arial"/>
          <w:sz w:val="24"/>
          <w:szCs w:val="24"/>
        </w:rPr>
        <w:t>. 5 (2016), doi:10.7554/elife.19760</w:t>
      </w:r>
      <w:r w:rsidR="00B9795B">
        <w:rPr>
          <w:rFonts w:ascii="Arial" w:hAnsi="Arial" w:cs="Arial"/>
          <w:sz w:val="24"/>
          <w:szCs w:val="24"/>
        </w:rPr>
        <w:t>)</w:t>
      </w:r>
      <w:r w:rsidR="00EE6ABC">
        <w:rPr>
          <w:rFonts w:ascii="Arial" w:hAnsi="Arial" w:cs="Arial"/>
          <w:sz w:val="24"/>
          <w:szCs w:val="24"/>
        </w:rPr>
        <w:t>. T</w:t>
      </w:r>
      <w:r w:rsidR="00515A6B" w:rsidRPr="00BB6BC8">
        <w:rPr>
          <w:rFonts w:ascii="Arial" w:hAnsi="Arial" w:cs="Arial"/>
          <w:sz w:val="24"/>
          <w:szCs w:val="24"/>
        </w:rPr>
        <w:t xml:space="preserve">hree sgRNA </w:t>
      </w:r>
      <w:r w:rsidR="00C76098">
        <w:rPr>
          <w:rFonts w:ascii="Arial" w:hAnsi="Arial" w:cs="Arial"/>
          <w:sz w:val="24"/>
          <w:szCs w:val="24"/>
        </w:rPr>
        <w:t xml:space="preserve">per gene from the top of the list were chosen </w:t>
      </w:r>
      <w:r w:rsidR="00515A6B" w:rsidRPr="00BB6BC8">
        <w:rPr>
          <w:rFonts w:ascii="Arial" w:hAnsi="Arial" w:cs="Arial"/>
          <w:sz w:val="24"/>
          <w:szCs w:val="24"/>
        </w:rPr>
        <w:t>f</w:t>
      </w:r>
      <w:r w:rsidR="0046570B" w:rsidRPr="00BB6BC8">
        <w:rPr>
          <w:rFonts w:ascii="Arial" w:hAnsi="Arial" w:cs="Arial"/>
          <w:sz w:val="24"/>
          <w:szCs w:val="24"/>
        </w:rPr>
        <w:t xml:space="preserve">or </w:t>
      </w:r>
      <w:r w:rsidR="00C76098">
        <w:rPr>
          <w:rFonts w:ascii="Arial" w:hAnsi="Arial" w:cs="Arial"/>
          <w:sz w:val="24"/>
          <w:szCs w:val="24"/>
        </w:rPr>
        <w:t xml:space="preserve">either </w:t>
      </w:r>
      <w:r w:rsidR="0046570B" w:rsidRPr="00BB6BC8">
        <w:rPr>
          <w:rFonts w:ascii="Arial" w:hAnsi="Arial" w:cs="Arial"/>
          <w:sz w:val="24"/>
          <w:szCs w:val="24"/>
        </w:rPr>
        <w:t>CRISPR inhibition</w:t>
      </w:r>
      <w:r w:rsidR="00515A6B" w:rsidRPr="00BB6BC8">
        <w:rPr>
          <w:rFonts w:ascii="Arial" w:hAnsi="Arial" w:cs="Arial"/>
          <w:sz w:val="24"/>
          <w:szCs w:val="24"/>
        </w:rPr>
        <w:t xml:space="preserve"> or </w:t>
      </w:r>
      <w:r w:rsidR="0046570B" w:rsidRPr="00BB6BC8">
        <w:rPr>
          <w:rFonts w:ascii="Arial" w:hAnsi="Arial" w:cs="Arial"/>
          <w:sz w:val="24"/>
          <w:szCs w:val="24"/>
        </w:rPr>
        <w:t>activation</w:t>
      </w:r>
      <w:r w:rsidR="00515A6B" w:rsidRPr="00BB6BC8">
        <w:rPr>
          <w:rFonts w:ascii="Arial" w:hAnsi="Arial" w:cs="Arial"/>
          <w:sz w:val="24"/>
          <w:szCs w:val="24"/>
        </w:rPr>
        <w:t xml:space="preserve"> </w:t>
      </w:r>
      <w:r w:rsidR="006969E8">
        <w:rPr>
          <w:rFonts w:ascii="Arial" w:hAnsi="Arial" w:cs="Arial"/>
          <w:sz w:val="24"/>
          <w:szCs w:val="24"/>
        </w:rPr>
        <w:t>experiment</w:t>
      </w:r>
      <w:r w:rsidR="00515A6B" w:rsidRPr="00BB6BC8">
        <w:rPr>
          <w:rFonts w:ascii="Arial" w:hAnsi="Arial" w:cs="Arial"/>
          <w:sz w:val="24"/>
          <w:szCs w:val="24"/>
        </w:rPr>
        <w:t>.</w:t>
      </w:r>
    </w:p>
    <w:p w14:paraId="654A6465" w14:textId="3051664B" w:rsidR="00913B8C" w:rsidRPr="00BB6BC8" w:rsidRDefault="00365AF9" w:rsidP="009D1DB7">
      <w:pPr>
        <w:rPr>
          <w:rFonts w:ascii="Arial" w:hAnsi="Arial" w:cs="Arial"/>
          <w:sz w:val="24"/>
          <w:szCs w:val="24"/>
        </w:rPr>
      </w:pPr>
      <w:r w:rsidRPr="00BB6BC8">
        <w:rPr>
          <w:rFonts w:ascii="Arial" w:hAnsi="Arial" w:cs="Arial"/>
          <w:sz w:val="24"/>
          <w:szCs w:val="24"/>
        </w:rPr>
        <w:t xml:space="preserve">For each sgRNA, synthesize two oligos in the following </w:t>
      </w:r>
      <w:r w:rsidR="006C231B" w:rsidRPr="00BB6BC8">
        <w:rPr>
          <w:rFonts w:ascii="Arial" w:hAnsi="Arial" w:cs="Arial"/>
          <w:sz w:val="24"/>
          <w:szCs w:val="24"/>
        </w:rPr>
        <w:t>form</w:t>
      </w:r>
      <w:r w:rsidR="00E35FAA">
        <w:rPr>
          <w:rFonts w:ascii="Arial" w:hAnsi="Arial" w:cs="Arial"/>
          <w:sz w:val="24"/>
          <w:szCs w:val="24"/>
        </w:rPr>
        <w:t>at.</w:t>
      </w:r>
    </w:p>
    <w:p w14:paraId="00F9EB5C" w14:textId="35EA155B" w:rsidR="009D1EEB" w:rsidRPr="00BB6BC8" w:rsidRDefault="00894940" w:rsidP="00FE38F3">
      <w:pPr>
        <w:spacing w:line="240" w:lineRule="auto"/>
        <w:rPr>
          <w:rFonts w:ascii="Courier New" w:hAnsi="Courier New" w:cs="Courier New"/>
        </w:rPr>
      </w:pPr>
      <w:r w:rsidRPr="00BB6BC8">
        <w:rPr>
          <w:rFonts w:ascii="Courier New" w:hAnsi="Courier New" w:cs="Courier New"/>
        </w:rPr>
        <w:t xml:space="preserve">Oligo 1 -&gt; </w:t>
      </w:r>
      <w:r w:rsidR="00DF279D" w:rsidRPr="00BB6BC8">
        <w:rPr>
          <w:rFonts w:ascii="Courier New" w:hAnsi="Courier New" w:cs="Courier New"/>
        </w:rPr>
        <w:t>5’</w:t>
      </w:r>
      <w:r w:rsidRPr="00BB6BC8">
        <w:rPr>
          <w:rFonts w:ascii="Courier New" w:hAnsi="Courier New" w:cs="Courier New"/>
        </w:rPr>
        <w:t>-</w:t>
      </w:r>
      <w:r w:rsidR="009D1EEB" w:rsidRPr="00B310DF">
        <w:rPr>
          <w:rFonts w:ascii="Courier New" w:hAnsi="Courier New" w:cs="Courier New"/>
          <w:b/>
          <w:bCs/>
        </w:rPr>
        <w:t>TTG</w:t>
      </w:r>
      <w:r w:rsidR="009D1EEB" w:rsidRPr="00B310DF">
        <w:rPr>
          <w:rFonts w:ascii="Courier New" w:hAnsi="Courier New" w:cs="Courier New"/>
          <w:b/>
          <w:bCs/>
          <w:color w:val="FF0000"/>
        </w:rPr>
        <w:t>G</w:t>
      </w:r>
      <w:r w:rsidR="009D1EEB" w:rsidRPr="00B310DF">
        <w:rPr>
          <w:rFonts w:ascii="Courier New" w:hAnsi="Courier New" w:cs="Courier New"/>
          <w:b/>
          <w:bCs/>
        </w:rPr>
        <w:t>NNNNNNNNNNNNNNNNNNNNGTTTAAGAGC</w:t>
      </w:r>
      <w:r w:rsidR="00001C37" w:rsidRPr="00BB6BC8">
        <w:rPr>
          <w:rFonts w:ascii="Courier New" w:hAnsi="Courier New" w:cs="Courier New"/>
        </w:rPr>
        <w:t xml:space="preserve">   </w:t>
      </w:r>
      <w:r w:rsidRPr="00BB6BC8">
        <w:rPr>
          <w:rFonts w:ascii="Courier New" w:hAnsi="Courier New" w:cs="Courier New"/>
        </w:rPr>
        <w:t xml:space="preserve"> - </w:t>
      </w:r>
      <w:r w:rsidR="00001C37" w:rsidRPr="00BB6BC8">
        <w:rPr>
          <w:rFonts w:ascii="Courier New" w:hAnsi="Courier New" w:cs="Courier New"/>
        </w:rPr>
        <w:t xml:space="preserve">3’ </w:t>
      </w:r>
    </w:p>
    <w:p w14:paraId="58F9A6F2" w14:textId="47B2EAE4" w:rsidR="00DF279D" w:rsidRPr="00BB6BC8" w:rsidRDefault="00894940" w:rsidP="00FE38F3">
      <w:pPr>
        <w:spacing w:line="240" w:lineRule="auto"/>
        <w:rPr>
          <w:rFonts w:ascii="Courier New" w:hAnsi="Courier New" w:cs="Courier New"/>
        </w:rPr>
      </w:pPr>
      <w:r w:rsidRPr="00BB6BC8">
        <w:rPr>
          <w:rFonts w:ascii="Courier New" w:hAnsi="Courier New" w:cs="Courier New"/>
        </w:rPr>
        <w:t xml:space="preserve">      </w:t>
      </w:r>
      <w:r w:rsidR="00001C37" w:rsidRPr="00BB6BC8">
        <w:rPr>
          <w:rFonts w:ascii="Courier New" w:hAnsi="Courier New" w:cs="Courier New"/>
        </w:rPr>
        <w:t>3’</w:t>
      </w:r>
      <w:r w:rsidRPr="00BB6BC8">
        <w:rPr>
          <w:rFonts w:ascii="Courier New" w:hAnsi="Courier New" w:cs="Courier New"/>
        </w:rPr>
        <w:t xml:space="preserve">- </w:t>
      </w:r>
      <w:r w:rsidRPr="00B310DF">
        <w:rPr>
          <w:rFonts w:ascii="Courier New" w:hAnsi="Courier New" w:cs="Courier New"/>
          <w:b/>
          <w:bCs/>
        </w:rPr>
        <w:t>GA</w:t>
      </w:r>
      <w:r w:rsidR="00DF279D" w:rsidRPr="00B310DF">
        <w:rPr>
          <w:rFonts w:ascii="Courier New" w:hAnsi="Courier New" w:cs="Courier New"/>
          <w:b/>
          <w:bCs/>
        </w:rPr>
        <w:t>ACAAC</w:t>
      </w:r>
      <w:r w:rsidR="00DF279D" w:rsidRPr="00B310DF">
        <w:rPr>
          <w:rFonts w:ascii="Courier New" w:hAnsi="Courier New" w:cs="Courier New"/>
          <w:b/>
          <w:bCs/>
          <w:color w:val="FF0000"/>
        </w:rPr>
        <w:t>C</w:t>
      </w:r>
      <w:r w:rsidR="00DF279D" w:rsidRPr="00B310DF">
        <w:rPr>
          <w:rFonts w:ascii="Courier New" w:hAnsi="Courier New" w:cs="Courier New"/>
          <w:b/>
          <w:bCs/>
        </w:rPr>
        <w:t>NNNNNNNNNNNNNNNNNNNNCAAATTCTCGATT</w:t>
      </w:r>
      <w:r w:rsidR="00001C37" w:rsidRPr="00BB6BC8">
        <w:rPr>
          <w:rFonts w:ascii="Courier New" w:hAnsi="Courier New" w:cs="Courier New"/>
        </w:rPr>
        <w:t xml:space="preserve"> </w:t>
      </w:r>
      <w:r w:rsidRPr="00BB6BC8">
        <w:rPr>
          <w:rFonts w:ascii="Courier New" w:hAnsi="Courier New" w:cs="Courier New"/>
        </w:rPr>
        <w:t xml:space="preserve">- </w:t>
      </w:r>
      <w:r w:rsidR="00001C37" w:rsidRPr="00BB6BC8">
        <w:rPr>
          <w:rFonts w:ascii="Courier New" w:hAnsi="Courier New" w:cs="Courier New"/>
        </w:rPr>
        <w:t>5</w:t>
      </w:r>
      <w:r w:rsidRPr="00BB6BC8">
        <w:rPr>
          <w:rFonts w:ascii="Courier New" w:hAnsi="Courier New" w:cs="Courier New"/>
        </w:rPr>
        <w:t xml:space="preserve">’&lt;-Oligo 2    </w:t>
      </w:r>
    </w:p>
    <w:p w14:paraId="03B1740A" w14:textId="222970F6" w:rsidR="009D1EEB" w:rsidRPr="00BB6BC8" w:rsidRDefault="00BD564B" w:rsidP="009D1D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D4639" w:rsidRPr="00BB6BC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”</w:t>
      </w:r>
      <w:r w:rsidR="00AD4639" w:rsidRPr="00BB6B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oligo 1 </w:t>
      </w:r>
      <w:r w:rsidR="00AD4639" w:rsidRPr="00BB6BC8">
        <w:rPr>
          <w:rFonts w:ascii="Arial" w:hAnsi="Arial" w:cs="Arial"/>
          <w:sz w:val="24"/>
          <w:szCs w:val="24"/>
        </w:rPr>
        <w:t xml:space="preserve">is the </w:t>
      </w:r>
      <w:r w:rsidR="00114F56" w:rsidRPr="00BB6BC8">
        <w:rPr>
          <w:rFonts w:ascii="Arial" w:hAnsi="Arial" w:cs="Arial"/>
          <w:sz w:val="24"/>
          <w:szCs w:val="24"/>
        </w:rPr>
        <w:t>protospacers</w:t>
      </w:r>
      <w:r w:rsidR="00AD4639" w:rsidRPr="00BB6BC8">
        <w:rPr>
          <w:rFonts w:ascii="Arial" w:hAnsi="Arial" w:cs="Arial"/>
          <w:sz w:val="24"/>
          <w:szCs w:val="24"/>
        </w:rPr>
        <w:t xml:space="preserve"> sequence of the sgRNA, </w:t>
      </w:r>
      <w:r w:rsidR="003C3456">
        <w:rPr>
          <w:rFonts w:ascii="Arial" w:hAnsi="Arial" w:cs="Arial"/>
          <w:sz w:val="24"/>
          <w:szCs w:val="24"/>
        </w:rPr>
        <w:t>“N” in Oligo2 is the reverser</w:t>
      </w:r>
      <w:r w:rsidR="00127291">
        <w:rPr>
          <w:rFonts w:ascii="Arial" w:hAnsi="Arial" w:cs="Arial"/>
          <w:sz w:val="24"/>
          <w:szCs w:val="24"/>
        </w:rPr>
        <w:t xml:space="preserve"> </w:t>
      </w:r>
      <w:r w:rsidR="00DE140E" w:rsidRPr="00DE140E">
        <w:rPr>
          <w:rFonts w:ascii="Arial" w:hAnsi="Arial" w:cs="Arial"/>
          <w:sz w:val="24"/>
          <w:szCs w:val="24"/>
        </w:rPr>
        <w:t>complementary</w:t>
      </w:r>
      <w:r w:rsidR="00DE140E">
        <w:rPr>
          <w:rFonts w:ascii="Arial" w:hAnsi="Arial" w:cs="Arial"/>
          <w:sz w:val="24"/>
          <w:szCs w:val="24"/>
        </w:rPr>
        <w:t xml:space="preserve"> of </w:t>
      </w:r>
      <w:r w:rsidR="00DE140E" w:rsidRPr="00BB6BC8">
        <w:rPr>
          <w:rFonts w:ascii="Arial" w:hAnsi="Arial" w:cs="Arial"/>
          <w:sz w:val="24"/>
          <w:szCs w:val="24"/>
        </w:rPr>
        <w:t>protospacers sequence</w:t>
      </w:r>
      <w:r w:rsidR="00DE140E">
        <w:rPr>
          <w:rFonts w:ascii="Arial" w:hAnsi="Arial" w:cs="Arial"/>
          <w:sz w:val="24"/>
          <w:szCs w:val="24"/>
        </w:rPr>
        <w:t>.</w:t>
      </w:r>
      <w:r w:rsidR="006C7FF0">
        <w:rPr>
          <w:rFonts w:ascii="Arial" w:hAnsi="Arial" w:cs="Arial"/>
          <w:sz w:val="24"/>
          <w:szCs w:val="24"/>
        </w:rPr>
        <w:t xml:space="preserve"> T</w:t>
      </w:r>
      <w:r w:rsidR="00AD4639" w:rsidRPr="00BB6BC8">
        <w:rPr>
          <w:rFonts w:ascii="Arial" w:hAnsi="Arial" w:cs="Arial"/>
          <w:sz w:val="24"/>
          <w:szCs w:val="24"/>
        </w:rPr>
        <w:t xml:space="preserve">he NGG PAM shall not be included in the </w:t>
      </w:r>
      <w:r w:rsidR="00770A55" w:rsidRPr="00BB6BC8">
        <w:rPr>
          <w:rFonts w:ascii="Arial" w:hAnsi="Arial" w:cs="Arial"/>
          <w:sz w:val="24"/>
          <w:szCs w:val="24"/>
        </w:rPr>
        <w:t xml:space="preserve">designed oligo. </w:t>
      </w:r>
    </w:p>
    <w:p w14:paraId="43816D03" w14:textId="259214F8" w:rsidR="00770A55" w:rsidRPr="00BB6BC8" w:rsidRDefault="00D16CE9" w:rsidP="009D1DB7">
      <w:pPr>
        <w:rPr>
          <w:rFonts w:ascii="Arial" w:hAnsi="Arial" w:cs="Arial"/>
          <w:sz w:val="24"/>
          <w:szCs w:val="24"/>
        </w:rPr>
      </w:pPr>
      <w:r w:rsidRPr="00BB6BC8">
        <w:rPr>
          <w:rFonts w:ascii="Arial" w:hAnsi="Arial" w:cs="Arial"/>
          <w:sz w:val="24"/>
          <w:szCs w:val="24"/>
        </w:rPr>
        <w:t xml:space="preserve">For transcription </w:t>
      </w:r>
      <w:r w:rsidR="006C7FF0">
        <w:rPr>
          <w:rFonts w:ascii="Arial" w:hAnsi="Arial" w:cs="Arial"/>
          <w:sz w:val="24"/>
          <w:szCs w:val="24"/>
        </w:rPr>
        <w:t xml:space="preserve">initiation </w:t>
      </w:r>
      <w:r w:rsidRPr="00BB6BC8">
        <w:rPr>
          <w:rFonts w:ascii="Arial" w:hAnsi="Arial" w:cs="Arial"/>
          <w:sz w:val="24"/>
          <w:szCs w:val="24"/>
        </w:rPr>
        <w:t>of sgRNA, a</w:t>
      </w:r>
      <w:r w:rsidR="00905BD9" w:rsidRPr="00BB6BC8">
        <w:rPr>
          <w:rFonts w:ascii="Arial" w:hAnsi="Arial" w:cs="Arial"/>
          <w:sz w:val="24"/>
          <w:szCs w:val="24"/>
        </w:rPr>
        <w:t>n additional</w:t>
      </w:r>
      <w:r w:rsidR="00770A55" w:rsidRPr="00BB6BC8">
        <w:rPr>
          <w:rFonts w:ascii="Arial" w:hAnsi="Arial" w:cs="Arial"/>
          <w:sz w:val="24"/>
          <w:szCs w:val="24"/>
        </w:rPr>
        <w:t xml:space="preserve"> G</w:t>
      </w:r>
      <w:r w:rsidR="009565AA" w:rsidRPr="00BB6BC8">
        <w:rPr>
          <w:rFonts w:ascii="Arial" w:hAnsi="Arial" w:cs="Arial"/>
          <w:sz w:val="24"/>
          <w:szCs w:val="24"/>
        </w:rPr>
        <w:t xml:space="preserve"> </w:t>
      </w:r>
      <w:r w:rsidR="00DC3276" w:rsidRPr="00BB6BC8">
        <w:rPr>
          <w:rFonts w:ascii="Arial" w:hAnsi="Arial" w:cs="Arial"/>
          <w:sz w:val="24"/>
          <w:szCs w:val="24"/>
        </w:rPr>
        <w:t xml:space="preserve">nucleotide </w:t>
      </w:r>
      <w:r w:rsidR="00905BD9" w:rsidRPr="00BB6BC8">
        <w:rPr>
          <w:rFonts w:ascii="Arial" w:hAnsi="Arial" w:cs="Arial"/>
          <w:sz w:val="24"/>
          <w:szCs w:val="24"/>
        </w:rPr>
        <w:t xml:space="preserve">shall be added </w:t>
      </w:r>
      <w:r w:rsidR="005F4659" w:rsidRPr="00BB6BC8">
        <w:rPr>
          <w:rFonts w:ascii="Arial" w:hAnsi="Arial" w:cs="Arial"/>
          <w:sz w:val="24"/>
          <w:szCs w:val="24"/>
        </w:rPr>
        <w:t xml:space="preserve">if </w:t>
      </w:r>
      <w:r w:rsidR="001424F8" w:rsidRPr="00BB6BC8">
        <w:rPr>
          <w:rFonts w:ascii="Arial" w:hAnsi="Arial" w:cs="Arial"/>
          <w:sz w:val="24"/>
          <w:szCs w:val="24"/>
        </w:rPr>
        <w:t xml:space="preserve">the </w:t>
      </w:r>
      <w:r w:rsidR="00DC3276" w:rsidRPr="00BB6BC8">
        <w:rPr>
          <w:rFonts w:ascii="Arial" w:hAnsi="Arial" w:cs="Arial"/>
          <w:sz w:val="24"/>
          <w:szCs w:val="24"/>
        </w:rPr>
        <w:t xml:space="preserve">protospacers </w:t>
      </w:r>
      <w:r w:rsidR="00C815EF">
        <w:rPr>
          <w:rFonts w:ascii="Arial" w:hAnsi="Arial" w:cs="Arial"/>
          <w:sz w:val="24"/>
          <w:szCs w:val="24"/>
        </w:rPr>
        <w:t>does</w:t>
      </w:r>
      <w:r w:rsidR="00DC3276" w:rsidRPr="00BB6BC8">
        <w:rPr>
          <w:rFonts w:ascii="Arial" w:hAnsi="Arial" w:cs="Arial"/>
          <w:sz w:val="24"/>
          <w:szCs w:val="24"/>
        </w:rPr>
        <w:t xml:space="preserve"> not start with G</w:t>
      </w:r>
      <w:r w:rsidR="00BB6BC8" w:rsidRPr="00BB6BC8">
        <w:rPr>
          <w:rFonts w:ascii="Arial" w:hAnsi="Arial" w:cs="Arial"/>
          <w:sz w:val="24"/>
          <w:szCs w:val="24"/>
        </w:rPr>
        <w:t>.</w:t>
      </w:r>
    </w:p>
    <w:p w14:paraId="7179EF49" w14:textId="51C4640F" w:rsidR="003F1D6E" w:rsidRPr="00264A16" w:rsidRDefault="003F1D6E" w:rsidP="003F1D6E">
      <w:pPr>
        <w:pStyle w:val="Heading1"/>
        <w:rPr>
          <w:rFonts w:ascii="Arial" w:hAnsi="Arial" w:cs="Arial"/>
          <w:b/>
          <w:color w:val="0070C0"/>
          <w:sz w:val="24"/>
          <w:szCs w:val="24"/>
        </w:rPr>
      </w:pPr>
      <w:r w:rsidRPr="00264A16">
        <w:rPr>
          <w:rFonts w:ascii="Arial" w:hAnsi="Arial" w:cs="Arial"/>
          <w:b/>
          <w:color w:val="0070C0"/>
          <w:sz w:val="24"/>
          <w:szCs w:val="24"/>
        </w:rPr>
        <w:t>Material</w:t>
      </w:r>
    </w:p>
    <w:p w14:paraId="64D79209" w14:textId="3E3F8C0F" w:rsidR="003F1D6E" w:rsidRPr="00264A16" w:rsidRDefault="003F1D6E" w:rsidP="003F1D6E">
      <w:pPr>
        <w:pStyle w:val="ListParagraph"/>
        <w:numPr>
          <w:ilvl w:val="0"/>
          <w:numId w:val="7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4A16">
        <w:rPr>
          <w:rFonts w:ascii="Arial" w:eastAsia="Times New Roman" w:hAnsi="Arial" w:cs="Arial"/>
          <w:color w:val="000000"/>
          <w:sz w:val="24"/>
          <w:szCs w:val="24"/>
        </w:rPr>
        <w:t>pCRISPRia-v2 (Addgene plasmid #84832)</w:t>
      </w:r>
    </w:p>
    <w:p w14:paraId="405B8618" w14:textId="073730AB" w:rsidR="00FE38F3" w:rsidRPr="00264A16" w:rsidRDefault="00FE38F3" w:rsidP="003F1D6E">
      <w:pPr>
        <w:pStyle w:val="ListParagraph"/>
        <w:numPr>
          <w:ilvl w:val="0"/>
          <w:numId w:val="7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4A16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Standard de-salted oligos resuspended in 100 </w:t>
      </w:r>
      <w:proofErr w:type="spellStart"/>
      <w:r w:rsidRPr="00264A16">
        <w:rPr>
          <w:rFonts w:ascii="Arial" w:eastAsia="Times New Roman" w:hAnsi="Arial" w:cs="Arial"/>
          <w:color w:val="000000"/>
          <w:sz w:val="24"/>
          <w:szCs w:val="24"/>
        </w:rPr>
        <w:t>uM</w:t>
      </w:r>
      <w:proofErr w:type="spellEnd"/>
      <w:r w:rsidRPr="00264A16">
        <w:rPr>
          <w:rFonts w:ascii="Arial" w:eastAsia="Times New Roman" w:hAnsi="Arial" w:cs="Arial"/>
          <w:color w:val="000000"/>
          <w:sz w:val="24"/>
          <w:szCs w:val="24"/>
        </w:rPr>
        <w:t xml:space="preserve"> TE buffer</w:t>
      </w:r>
    </w:p>
    <w:p w14:paraId="548A53F4" w14:textId="1E502D36" w:rsidR="003F1D6E" w:rsidRPr="00264A16" w:rsidRDefault="003F1D6E" w:rsidP="003F1D6E">
      <w:pPr>
        <w:pStyle w:val="ListParagraph"/>
        <w:numPr>
          <w:ilvl w:val="0"/>
          <w:numId w:val="7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64A16">
        <w:rPr>
          <w:rFonts w:ascii="Arial" w:eastAsia="Times New Roman" w:hAnsi="Arial" w:cs="Arial"/>
          <w:color w:val="000000"/>
          <w:sz w:val="24"/>
          <w:szCs w:val="24"/>
        </w:rPr>
        <w:t>BstXI</w:t>
      </w:r>
      <w:proofErr w:type="spellEnd"/>
      <w:r w:rsidR="001525B1" w:rsidRPr="00264A1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696049" w:rsidRPr="00264A16">
        <w:rPr>
          <w:rFonts w:ascii="Arial" w:eastAsia="Times New Roman" w:hAnsi="Arial" w:cs="Arial"/>
          <w:color w:val="000000"/>
          <w:sz w:val="24"/>
          <w:szCs w:val="24"/>
        </w:rPr>
        <w:t xml:space="preserve">NEB </w:t>
      </w:r>
      <w:r w:rsidR="001525B1" w:rsidRPr="00264A16">
        <w:rPr>
          <w:rFonts w:ascii="Arial" w:hAnsi="Arial" w:cs="Arial"/>
          <w:color w:val="3A3A3A"/>
          <w:sz w:val="24"/>
          <w:szCs w:val="24"/>
          <w:shd w:val="clear" w:color="auto" w:fill="F6F6F3"/>
        </w:rPr>
        <w:t>R0113S</w:t>
      </w:r>
      <w:r w:rsidR="001525B1" w:rsidRPr="00264A16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0F96E392" w14:textId="4C262F5A" w:rsidR="003F1D6E" w:rsidRDefault="003F1D6E" w:rsidP="001525B1">
      <w:pPr>
        <w:pStyle w:val="ListParagraph"/>
        <w:numPr>
          <w:ilvl w:val="0"/>
          <w:numId w:val="7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64A16">
        <w:rPr>
          <w:rFonts w:ascii="Arial" w:eastAsia="Times New Roman" w:hAnsi="Arial" w:cs="Arial"/>
          <w:color w:val="000000"/>
          <w:sz w:val="24"/>
          <w:szCs w:val="24"/>
        </w:rPr>
        <w:t>BlpI</w:t>
      </w:r>
      <w:proofErr w:type="spellEnd"/>
      <w:r w:rsidR="001525B1" w:rsidRPr="00264A1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696049" w:rsidRPr="00264A16">
        <w:rPr>
          <w:rFonts w:ascii="Arial" w:eastAsia="Times New Roman" w:hAnsi="Arial" w:cs="Arial"/>
          <w:color w:val="000000"/>
          <w:sz w:val="24"/>
          <w:szCs w:val="24"/>
        </w:rPr>
        <w:t xml:space="preserve">NEB </w:t>
      </w:r>
      <w:r w:rsidR="001525B1" w:rsidRPr="00264A16">
        <w:rPr>
          <w:rFonts w:ascii="Arial" w:hAnsi="Arial" w:cs="Arial"/>
          <w:color w:val="3A3A3A"/>
          <w:sz w:val="24"/>
          <w:szCs w:val="24"/>
          <w:shd w:val="clear" w:color="auto" w:fill="F6F6F3"/>
        </w:rPr>
        <w:t>R0585S</w:t>
      </w:r>
      <w:r w:rsidR="001525B1" w:rsidRPr="00264A16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474905D2" w14:textId="125DCC9F" w:rsidR="00336AEC" w:rsidRPr="00D765EC" w:rsidRDefault="00336AEC" w:rsidP="00D765E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D765EC">
        <w:rPr>
          <w:rFonts w:ascii="Arial" w:hAnsi="Arial" w:cs="Arial"/>
        </w:rPr>
        <w:t>AleI</w:t>
      </w:r>
      <w:proofErr w:type="spellEnd"/>
      <w:r w:rsidRPr="00D765EC">
        <w:rPr>
          <w:rFonts w:ascii="Arial" w:hAnsi="Arial" w:cs="Arial"/>
        </w:rPr>
        <w:t xml:space="preserve"> </w:t>
      </w:r>
      <w:r w:rsidR="00D765EC" w:rsidRPr="00D765EC">
        <w:rPr>
          <w:rFonts w:ascii="Arial" w:hAnsi="Arial" w:cs="Arial"/>
        </w:rPr>
        <w:t>(</w:t>
      </w:r>
      <w:r w:rsidR="00A10BB5">
        <w:rPr>
          <w:rFonts w:ascii="Arial" w:hAnsi="Arial" w:cs="Arial"/>
        </w:rPr>
        <w:t>NEB</w:t>
      </w:r>
      <w:r w:rsidR="00A10BB5" w:rsidRPr="00A10BB5">
        <w:t xml:space="preserve"> </w:t>
      </w:r>
      <w:r w:rsidR="00A10BB5" w:rsidRPr="00A10BB5">
        <w:rPr>
          <w:rFonts w:ascii="Arial" w:hAnsi="Arial" w:cs="Arial"/>
        </w:rPr>
        <w:t>R0685S</w:t>
      </w:r>
      <w:r w:rsidR="00D765EC" w:rsidRPr="00D765EC">
        <w:rPr>
          <w:rFonts w:ascii="Arial" w:hAnsi="Arial" w:cs="Arial"/>
        </w:rPr>
        <w:t>)</w:t>
      </w:r>
    </w:p>
    <w:p w14:paraId="22FB749D" w14:textId="51766EA5" w:rsidR="00E919E4" w:rsidRPr="00E919E4" w:rsidRDefault="00336AEC" w:rsidP="007F2C84">
      <w:pPr>
        <w:pStyle w:val="ListParagraph"/>
        <w:numPr>
          <w:ilvl w:val="0"/>
          <w:numId w:val="7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919E4">
        <w:rPr>
          <w:rFonts w:ascii="Arial" w:hAnsi="Arial" w:cs="Arial"/>
        </w:rPr>
        <w:t>AflII</w:t>
      </w:r>
      <w:proofErr w:type="spellEnd"/>
      <w:r w:rsidR="00A82763" w:rsidRPr="00E919E4">
        <w:rPr>
          <w:rFonts w:ascii="Arial" w:hAnsi="Arial" w:cs="Arial"/>
        </w:rPr>
        <w:t xml:space="preserve"> </w:t>
      </w:r>
      <w:r w:rsidR="00E919E4">
        <w:rPr>
          <w:rFonts w:ascii="Arial" w:hAnsi="Arial" w:cs="Arial"/>
        </w:rPr>
        <w:t xml:space="preserve">(NEB </w:t>
      </w:r>
      <w:r w:rsidR="00E919E4" w:rsidRPr="00E919E4">
        <w:rPr>
          <w:rFonts w:ascii="Arial" w:hAnsi="Arial" w:cs="Arial"/>
        </w:rPr>
        <w:t>R0520S</w:t>
      </w:r>
      <w:r w:rsidR="00E919E4">
        <w:rPr>
          <w:rFonts w:ascii="Arial" w:hAnsi="Arial" w:cs="Arial"/>
        </w:rPr>
        <w:t>)</w:t>
      </w:r>
    </w:p>
    <w:p w14:paraId="2421D04F" w14:textId="4E9E1E41" w:rsidR="003F1D6E" w:rsidRPr="00E919E4" w:rsidRDefault="003F1D6E" w:rsidP="007F2C84">
      <w:pPr>
        <w:pStyle w:val="ListParagraph"/>
        <w:numPr>
          <w:ilvl w:val="0"/>
          <w:numId w:val="7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19E4">
        <w:rPr>
          <w:rFonts w:ascii="Arial" w:eastAsia="Times New Roman" w:hAnsi="Arial" w:cs="Arial"/>
          <w:color w:val="000000"/>
          <w:sz w:val="24"/>
          <w:szCs w:val="24"/>
        </w:rPr>
        <w:t>Quick CIP</w:t>
      </w:r>
      <w:r w:rsidR="001525B1" w:rsidRPr="00E919E4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696049" w:rsidRPr="00E919E4">
        <w:rPr>
          <w:rFonts w:ascii="Arial" w:eastAsia="Times New Roman" w:hAnsi="Arial" w:cs="Arial"/>
          <w:color w:val="000000"/>
          <w:sz w:val="24"/>
          <w:szCs w:val="24"/>
        </w:rPr>
        <w:t xml:space="preserve">NEB </w:t>
      </w:r>
      <w:r w:rsidR="001525B1" w:rsidRPr="00E919E4">
        <w:rPr>
          <w:rFonts w:ascii="Arial" w:eastAsia="Times New Roman" w:hAnsi="Arial" w:cs="Arial"/>
          <w:color w:val="000000"/>
          <w:sz w:val="24"/>
          <w:szCs w:val="24"/>
        </w:rPr>
        <w:t>M0525S)</w:t>
      </w:r>
    </w:p>
    <w:p w14:paraId="436DE52F" w14:textId="69FE1815" w:rsidR="003F1D6E" w:rsidRDefault="003F1D6E" w:rsidP="003F1D6E">
      <w:pPr>
        <w:pStyle w:val="ListParagraph"/>
        <w:numPr>
          <w:ilvl w:val="0"/>
          <w:numId w:val="7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4A16">
        <w:rPr>
          <w:rFonts w:ascii="Arial" w:eastAsia="Times New Roman" w:hAnsi="Arial" w:cs="Arial"/>
          <w:color w:val="000000"/>
          <w:sz w:val="24"/>
          <w:szCs w:val="24"/>
        </w:rPr>
        <w:t>T4 PNK (NEB M0201S)</w:t>
      </w:r>
    </w:p>
    <w:p w14:paraId="5F79004D" w14:textId="52E95840" w:rsidR="00AC7CD0" w:rsidRPr="00264A16" w:rsidRDefault="00AC7CD0" w:rsidP="003F1D6E">
      <w:pPr>
        <w:pStyle w:val="ListParagraph"/>
        <w:numPr>
          <w:ilvl w:val="0"/>
          <w:numId w:val="7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T4 </w:t>
      </w:r>
      <w:r w:rsidR="0029183B" w:rsidRPr="0029183B">
        <w:rPr>
          <w:rFonts w:ascii="Arial" w:eastAsia="Times New Roman" w:hAnsi="Arial" w:cs="Arial"/>
          <w:color w:val="000000"/>
          <w:sz w:val="24"/>
          <w:szCs w:val="24"/>
        </w:rPr>
        <w:t xml:space="preserve">DNA Ligase Reaction Buffer </w:t>
      </w:r>
      <w:r>
        <w:rPr>
          <w:rFonts w:ascii="Arial" w:eastAsia="Times New Roman" w:hAnsi="Arial" w:cs="Arial"/>
          <w:color w:val="000000"/>
          <w:sz w:val="24"/>
          <w:szCs w:val="24"/>
        </w:rPr>
        <w:t>(NEB</w:t>
      </w:r>
      <w:r w:rsidR="006365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36552" w:rsidRPr="00636552">
        <w:rPr>
          <w:rFonts w:ascii="Arial" w:eastAsia="Times New Roman" w:hAnsi="Arial" w:cs="Arial"/>
          <w:color w:val="000000"/>
          <w:sz w:val="24"/>
          <w:szCs w:val="24"/>
        </w:rPr>
        <w:t>B0202S</w:t>
      </w:r>
      <w:r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52466E40" w14:textId="74E39BFF" w:rsidR="003F1D6E" w:rsidRPr="00264A16" w:rsidRDefault="003F1D6E" w:rsidP="001525B1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264A16">
        <w:rPr>
          <w:rFonts w:ascii="Arial" w:eastAsia="Times New Roman" w:hAnsi="Arial" w:cs="Arial"/>
          <w:color w:val="000000"/>
          <w:sz w:val="24"/>
          <w:szCs w:val="24"/>
        </w:rPr>
        <w:t>Quick ligation kit (</w:t>
      </w:r>
      <w:r w:rsidR="00696049" w:rsidRPr="00264A16">
        <w:rPr>
          <w:rFonts w:ascii="Arial" w:eastAsia="Times New Roman" w:hAnsi="Arial" w:cs="Arial"/>
          <w:color w:val="000000"/>
          <w:sz w:val="24"/>
          <w:szCs w:val="24"/>
        </w:rPr>
        <w:t xml:space="preserve">NEB </w:t>
      </w:r>
      <w:r w:rsidRPr="00264A16">
        <w:rPr>
          <w:rFonts w:ascii="Arial" w:eastAsia="Times New Roman" w:hAnsi="Arial" w:cs="Arial"/>
          <w:color w:val="000000"/>
          <w:sz w:val="24"/>
          <w:szCs w:val="24"/>
        </w:rPr>
        <w:t>M2200S)</w:t>
      </w:r>
    </w:p>
    <w:p w14:paraId="50572629" w14:textId="63E6FC6E" w:rsidR="001525B1" w:rsidRPr="00264A16" w:rsidRDefault="001525B1" w:rsidP="001525B1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264A16">
        <w:rPr>
          <w:rFonts w:ascii="Arial" w:eastAsia="Times New Roman" w:hAnsi="Arial" w:cs="Arial"/>
          <w:color w:val="000000"/>
          <w:sz w:val="24"/>
          <w:szCs w:val="24"/>
        </w:rPr>
        <w:t>NEB stable cell (</w:t>
      </w:r>
      <w:r w:rsidR="00696049" w:rsidRPr="00264A16">
        <w:rPr>
          <w:rFonts w:ascii="Arial" w:eastAsia="Times New Roman" w:hAnsi="Arial" w:cs="Arial"/>
          <w:color w:val="000000"/>
          <w:sz w:val="24"/>
          <w:szCs w:val="24"/>
        </w:rPr>
        <w:t xml:space="preserve">NEB </w:t>
      </w:r>
      <w:r w:rsidRPr="00264A16">
        <w:rPr>
          <w:rFonts w:ascii="Arial" w:hAnsi="Arial" w:cs="Arial"/>
          <w:color w:val="3A3A3A"/>
          <w:sz w:val="24"/>
          <w:szCs w:val="24"/>
          <w:shd w:val="clear" w:color="auto" w:fill="F6F6F3"/>
        </w:rPr>
        <w:t>C3040H</w:t>
      </w:r>
      <w:r w:rsidRPr="00264A16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04ADF570" w14:textId="62A97498" w:rsidR="00696049" w:rsidRPr="00264A16" w:rsidRDefault="00696049" w:rsidP="0069604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64A16">
        <w:rPr>
          <w:rFonts w:ascii="Arial" w:hAnsi="Arial" w:cs="Arial"/>
          <w:sz w:val="24"/>
          <w:szCs w:val="24"/>
        </w:rPr>
        <w:t>Gel purification kit</w:t>
      </w:r>
    </w:p>
    <w:p w14:paraId="2C23FA6E" w14:textId="32267505" w:rsidR="006C7FF0" w:rsidRPr="00CD1141" w:rsidRDefault="00696049" w:rsidP="006C7FF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64A16">
        <w:rPr>
          <w:rFonts w:ascii="Arial" w:hAnsi="Arial" w:cs="Arial"/>
          <w:sz w:val="24"/>
          <w:szCs w:val="24"/>
        </w:rPr>
        <w:t>Plasmid Miniprep Kit</w:t>
      </w:r>
    </w:p>
    <w:p w14:paraId="6462A558" w14:textId="1619C9D8" w:rsidR="006C7FF0" w:rsidRPr="00A93D85" w:rsidRDefault="006C7FF0" w:rsidP="00A93D85">
      <w:pPr>
        <w:rPr>
          <w:rFonts w:ascii="Arial" w:eastAsiaTheme="majorEastAsia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Protocol</w:t>
      </w:r>
    </w:p>
    <w:p w14:paraId="3854447B" w14:textId="77777777" w:rsidR="00D45AF5" w:rsidRDefault="00D45AF5" w:rsidP="003F1D6E">
      <w:pPr>
        <w:pStyle w:val="Heading1"/>
        <w:numPr>
          <w:ilvl w:val="0"/>
          <w:numId w:val="6"/>
        </w:numPr>
        <w:ind w:left="426" w:hanging="426"/>
        <w:rPr>
          <w:rFonts w:ascii="Arial" w:hAnsi="Arial" w:cs="Arial"/>
          <w:b/>
          <w:color w:val="0070C0"/>
          <w:sz w:val="24"/>
          <w:szCs w:val="24"/>
        </w:rPr>
      </w:pPr>
      <w:r w:rsidRPr="00264A16">
        <w:rPr>
          <w:rFonts w:ascii="Arial" w:hAnsi="Arial" w:cs="Arial"/>
          <w:b/>
          <w:color w:val="0070C0"/>
          <w:sz w:val="24"/>
          <w:szCs w:val="24"/>
        </w:rPr>
        <w:t>Backbone digestion and dephosphorylation</w:t>
      </w:r>
    </w:p>
    <w:p w14:paraId="0122CC6D" w14:textId="77777777" w:rsidR="0033150F" w:rsidRPr="0033150F" w:rsidRDefault="0033150F" w:rsidP="0033150F"/>
    <w:tbl>
      <w:tblPr>
        <w:tblStyle w:val="TableGrid"/>
        <w:tblW w:w="5103" w:type="dxa"/>
        <w:tblInd w:w="421" w:type="dxa"/>
        <w:tblLook w:val="04A0" w:firstRow="1" w:lastRow="0" w:firstColumn="1" w:lastColumn="0" w:noHBand="0" w:noVBand="1"/>
      </w:tblPr>
      <w:tblGrid>
        <w:gridCol w:w="2835"/>
        <w:gridCol w:w="1417"/>
        <w:gridCol w:w="851"/>
      </w:tblGrid>
      <w:tr w:rsidR="00834A1D" w:rsidRPr="00264A16" w14:paraId="3B95619A" w14:textId="77777777" w:rsidTr="005B30A5">
        <w:trPr>
          <w:trHeight w:val="340"/>
        </w:trPr>
        <w:tc>
          <w:tcPr>
            <w:tcW w:w="2835" w:type="dxa"/>
            <w:noWrap/>
          </w:tcPr>
          <w:p w14:paraId="13D3F316" w14:textId="18CC1D29" w:rsidR="00834A1D" w:rsidRPr="00264A16" w:rsidRDefault="00834A1D" w:rsidP="00251872">
            <w:pPr>
              <w:ind w:left="-464" w:firstLine="28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Backbone vector </w:t>
            </w:r>
          </w:p>
        </w:tc>
        <w:tc>
          <w:tcPr>
            <w:tcW w:w="1417" w:type="dxa"/>
            <w:noWrap/>
          </w:tcPr>
          <w:p w14:paraId="452142A6" w14:textId="698761D1" w:rsidR="00834A1D" w:rsidRPr="00264A16" w:rsidRDefault="00834A1D" w:rsidP="005C6AA1">
            <w:pPr>
              <w:ind w:left="-464" w:firstLine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</w:tcPr>
          <w:p w14:paraId="2806A1DD" w14:textId="09C08A69" w:rsidR="00834A1D" w:rsidRPr="00264A16" w:rsidRDefault="00834A1D" w:rsidP="00216155">
            <w:pPr>
              <w:ind w:left="-464" w:firstLine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ug</w:t>
            </w:r>
          </w:p>
        </w:tc>
      </w:tr>
      <w:tr w:rsidR="00834A1D" w:rsidRPr="00264A16" w14:paraId="260B7147" w14:textId="77777777" w:rsidTr="005B30A5">
        <w:trPr>
          <w:trHeight w:val="340"/>
        </w:trPr>
        <w:tc>
          <w:tcPr>
            <w:tcW w:w="2835" w:type="dxa"/>
            <w:noWrap/>
          </w:tcPr>
          <w:p w14:paraId="19066B1E" w14:textId="72FB3BAB" w:rsidR="00834A1D" w:rsidRPr="00264A16" w:rsidRDefault="00834A1D" w:rsidP="00193F2B">
            <w:pPr>
              <w:ind w:left="-464" w:firstLine="28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BstXI</w:t>
            </w:r>
            <w:proofErr w:type="spellEnd"/>
          </w:p>
        </w:tc>
        <w:tc>
          <w:tcPr>
            <w:tcW w:w="1417" w:type="dxa"/>
            <w:noWrap/>
          </w:tcPr>
          <w:p w14:paraId="264816D9" w14:textId="7B2A6F77" w:rsidR="00834A1D" w:rsidRPr="00264A16" w:rsidRDefault="00834A1D" w:rsidP="005C6AA1">
            <w:pPr>
              <w:ind w:left="-464" w:firstLine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</w:tcPr>
          <w:p w14:paraId="36A1381B" w14:textId="5EFFF2DF" w:rsidR="00834A1D" w:rsidRPr="00264A16" w:rsidRDefault="00653CBD" w:rsidP="00216155">
            <w:pPr>
              <w:ind w:left="-464" w:firstLine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</w:t>
            </w:r>
            <w:proofErr w:type="spellEnd"/>
          </w:p>
        </w:tc>
      </w:tr>
      <w:tr w:rsidR="00834A1D" w:rsidRPr="00264A16" w14:paraId="16E9F819" w14:textId="77777777" w:rsidTr="005B30A5">
        <w:trPr>
          <w:trHeight w:val="340"/>
        </w:trPr>
        <w:tc>
          <w:tcPr>
            <w:tcW w:w="2835" w:type="dxa"/>
            <w:noWrap/>
            <w:hideMark/>
          </w:tcPr>
          <w:p w14:paraId="6CCE36D8" w14:textId="5225EA49" w:rsidR="00834A1D" w:rsidRPr="00264A16" w:rsidRDefault="00834A1D" w:rsidP="00193F2B">
            <w:pPr>
              <w:ind w:left="-464" w:firstLine="28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BlpI</w:t>
            </w:r>
            <w:proofErr w:type="spellEnd"/>
          </w:p>
        </w:tc>
        <w:tc>
          <w:tcPr>
            <w:tcW w:w="1417" w:type="dxa"/>
            <w:noWrap/>
            <w:hideMark/>
          </w:tcPr>
          <w:p w14:paraId="3E1AFDDF" w14:textId="0C870B03" w:rsidR="00834A1D" w:rsidRPr="00264A16" w:rsidRDefault="00834A1D" w:rsidP="005C6AA1">
            <w:pPr>
              <w:ind w:left="-464" w:firstLine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2C8A222A" w14:textId="23C1DA2C" w:rsidR="00834A1D" w:rsidRPr="00264A16" w:rsidRDefault="00834A1D" w:rsidP="00216155">
            <w:pPr>
              <w:ind w:left="-464" w:firstLine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</w:t>
            </w:r>
            <w:proofErr w:type="spellEnd"/>
          </w:p>
        </w:tc>
      </w:tr>
      <w:tr w:rsidR="00834A1D" w:rsidRPr="00264A16" w14:paraId="3EDED65C" w14:textId="77777777" w:rsidTr="005B30A5">
        <w:trPr>
          <w:trHeight w:val="340"/>
        </w:trPr>
        <w:tc>
          <w:tcPr>
            <w:tcW w:w="2835" w:type="dxa"/>
            <w:noWrap/>
            <w:hideMark/>
          </w:tcPr>
          <w:p w14:paraId="28DF913A" w14:textId="29D57696" w:rsidR="00834A1D" w:rsidRPr="00264A16" w:rsidRDefault="00834A1D" w:rsidP="00193F2B">
            <w:pPr>
              <w:ind w:left="-464" w:firstLine="28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10Xbuffer 2</w:t>
            </w:r>
          </w:p>
        </w:tc>
        <w:tc>
          <w:tcPr>
            <w:tcW w:w="1417" w:type="dxa"/>
            <w:noWrap/>
            <w:hideMark/>
          </w:tcPr>
          <w:p w14:paraId="23D3361D" w14:textId="2E304ECC" w:rsidR="00834A1D" w:rsidRPr="00264A16" w:rsidRDefault="00834A1D" w:rsidP="005C6AA1">
            <w:pPr>
              <w:ind w:left="-464" w:firstLine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  <w:hideMark/>
          </w:tcPr>
          <w:p w14:paraId="78CFBA6B" w14:textId="0848BC63" w:rsidR="00834A1D" w:rsidRPr="00264A16" w:rsidRDefault="00834A1D" w:rsidP="00216155">
            <w:pPr>
              <w:ind w:left="-464" w:firstLine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</w:t>
            </w:r>
            <w:proofErr w:type="spellEnd"/>
          </w:p>
        </w:tc>
      </w:tr>
      <w:tr w:rsidR="00834A1D" w:rsidRPr="00264A16" w14:paraId="53C4FD89" w14:textId="77777777" w:rsidTr="005B30A5">
        <w:trPr>
          <w:trHeight w:val="340"/>
        </w:trPr>
        <w:tc>
          <w:tcPr>
            <w:tcW w:w="2835" w:type="dxa"/>
            <w:noWrap/>
            <w:hideMark/>
          </w:tcPr>
          <w:p w14:paraId="05D261F0" w14:textId="04C905CB" w:rsidR="00834A1D" w:rsidRPr="00264A16" w:rsidRDefault="00834A1D" w:rsidP="00193F2B">
            <w:pPr>
              <w:ind w:left="-464" w:firstLine="28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ddH2O</w:t>
            </w:r>
          </w:p>
        </w:tc>
        <w:tc>
          <w:tcPr>
            <w:tcW w:w="1417" w:type="dxa"/>
            <w:noWrap/>
            <w:hideMark/>
          </w:tcPr>
          <w:p w14:paraId="7303F7D8" w14:textId="44A35A9B" w:rsidR="00834A1D" w:rsidRPr="00264A16" w:rsidRDefault="00834A1D" w:rsidP="005C6AA1">
            <w:pPr>
              <w:ind w:left="-464" w:firstLine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7A481A7E" w14:textId="74B9FE68" w:rsidR="00834A1D" w:rsidRPr="00264A16" w:rsidRDefault="00834A1D" w:rsidP="00216155">
            <w:pPr>
              <w:ind w:left="-464" w:firstLine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</w:t>
            </w:r>
            <w:proofErr w:type="spellEnd"/>
          </w:p>
        </w:tc>
      </w:tr>
      <w:tr w:rsidR="00834A1D" w:rsidRPr="00264A16" w14:paraId="7C028DE2" w14:textId="77777777" w:rsidTr="005B30A5">
        <w:trPr>
          <w:trHeight w:val="340"/>
        </w:trPr>
        <w:tc>
          <w:tcPr>
            <w:tcW w:w="2835" w:type="dxa"/>
            <w:noWrap/>
            <w:hideMark/>
          </w:tcPr>
          <w:p w14:paraId="473F41D8" w14:textId="29B47624" w:rsidR="00834A1D" w:rsidRPr="00264A16" w:rsidRDefault="00834A1D" w:rsidP="00193F2B">
            <w:pPr>
              <w:ind w:left="-464" w:firstLine="28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17" w:type="dxa"/>
            <w:noWrap/>
            <w:hideMark/>
          </w:tcPr>
          <w:p w14:paraId="60CDC379" w14:textId="29CA956F" w:rsidR="00834A1D" w:rsidRPr="00264A16" w:rsidRDefault="00834A1D" w:rsidP="005C6AA1">
            <w:pPr>
              <w:ind w:left="-464" w:firstLine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noWrap/>
            <w:hideMark/>
          </w:tcPr>
          <w:p w14:paraId="50D0E826" w14:textId="5C4A7395" w:rsidR="00834A1D" w:rsidRPr="00264A16" w:rsidRDefault="00834A1D" w:rsidP="00216155">
            <w:pPr>
              <w:ind w:left="-464" w:firstLine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</w:t>
            </w:r>
            <w:proofErr w:type="spellEnd"/>
          </w:p>
        </w:tc>
      </w:tr>
    </w:tbl>
    <w:p w14:paraId="1F1FEE2B" w14:textId="77777777" w:rsidR="00D45AF5" w:rsidRPr="00264A16" w:rsidRDefault="00D45AF5" w:rsidP="0025187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14:paraId="3C013310" w14:textId="4F3578C4" w:rsidR="003F1D6E" w:rsidRPr="00264A16" w:rsidRDefault="003F1D6E" w:rsidP="00D45A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4A16">
        <w:rPr>
          <w:rFonts w:ascii="Arial" w:hAnsi="Arial" w:cs="Arial"/>
          <w:sz w:val="24"/>
          <w:szCs w:val="24"/>
        </w:rPr>
        <w:t xml:space="preserve">Setup the digestion reaction in </w:t>
      </w:r>
      <w:r w:rsidR="00D655C2" w:rsidRPr="00264A16">
        <w:rPr>
          <w:rFonts w:ascii="Arial" w:hAnsi="Arial" w:cs="Arial"/>
          <w:sz w:val="24"/>
          <w:szCs w:val="24"/>
        </w:rPr>
        <w:t xml:space="preserve">PCR </w:t>
      </w:r>
      <w:r w:rsidR="001525B1" w:rsidRPr="00264A16">
        <w:rPr>
          <w:rFonts w:ascii="Arial" w:hAnsi="Arial" w:cs="Arial"/>
          <w:sz w:val="24"/>
          <w:szCs w:val="24"/>
        </w:rPr>
        <w:t>tube</w:t>
      </w:r>
    </w:p>
    <w:p w14:paraId="2700A849" w14:textId="19E77D09" w:rsidR="00D45AF5" w:rsidRPr="00264A16" w:rsidRDefault="004D231E" w:rsidP="00D45A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45AF5" w:rsidRPr="00264A16">
        <w:rPr>
          <w:rFonts w:ascii="Arial" w:hAnsi="Arial" w:cs="Arial"/>
          <w:sz w:val="24"/>
          <w:szCs w:val="24"/>
        </w:rPr>
        <w:t xml:space="preserve">igest at 37ºC </w:t>
      </w:r>
      <w:r w:rsidR="006C7FF0">
        <w:rPr>
          <w:rFonts w:ascii="Arial" w:hAnsi="Arial" w:cs="Arial"/>
          <w:sz w:val="24"/>
          <w:szCs w:val="24"/>
        </w:rPr>
        <w:t xml:space="preserve">for </w:t>
      </w:r>
      <w:r w:rsidR="002710BE" w:rsidRPr="00264A16">
        <w:rPr>
          <w:rFonts w:ascii="Arial" w:hAnsi="Arial" w:cs="Arial"/>
          <w:sz w:val="24"/>
          <w:szCs w:val="24"/>
        </w:rPr>
        <w:t xml:space="preserve">5h ~ </w:t>
      </w:r>
      <w:r w:rsidR="00D45AF5" w:rsidRPr="00264A16">
        <w:rPr>
          <w:rFonts w:ascii="Arial" w:hAnsi="Arial" w:cs="Arial"/>
          <w:sz w:val="24"/>
          <w:szCs w:val="24"/>
        </w:rPr>
        <w:t>overnight</w:t>
      </w:r>
      <w:r w:rsidR="003F1D6E" w:rsidRPr="00264A16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>a</w:t>
      </w:r>
      <w:r w:rsidR="00D655C2" w:rsidRPr="00264A16">
        <w:rPr>
          <w:rFonts w:ascii="Arial" w:hAnsi="Arial" w:cs="Arial"/>
          <w:sz w:val="24"/>
          <w:szCs w:val="24"/>
        </w:rPr>
        <w:t xml:space="preserve"> thermocycler.</w:t>
      </w:r>
    </w:p>
    <w:p w14:paraId="6CDF9542" w14:textId="75517AB5" w:rsidR="00D45AF5" w:rsidRPr="00264A16" w:rsidRDefault="00D45AF5" w:rsidP="006960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4A16">
        <w:rPr>
          <w:rFonts w:ascii="Arial" w:hAnsi="Arial" w:cs="Arial"/>
          <w:sz w:val="24"/>
          <w:szCs w:val="24"/>
        </w:rPr>
        <w:t>Add 2ul Quick CIP into reaction</w:t>
      </w:r>
      <w:r w:rsidR="00696049" w:rsidRPr="00264A16">
        <w:rPr>
          <w:rFonts w:ascii="Arial" w:hAnsi="Arial" w:cs="Arial"/>
          <w:sz w:val="24"/>
          <w:szCs w:val="24"/>
        </w:rPr>
        <w:t xml:space="preserve"> and incubate at </w:t>
      </w:r>
      <w:r w:rsidRPr="00264A16">
        <w:rPr>
          <w:rFonts w:ascii="Arial" w:hAnsi="Arial" w:cs="Arial"/>
          <w:sz w:val="24"/>
          <w:szCs w:val="24"/>
        </w:rPr>
        <w:t>37</w:t>
      </w:r>
      <w:r w:rsidR="00131E93" w:rsidRPr="00264A16">
        <w:rPr>
          <w:rFonts w:ascii="Arial" w:hAnsi="Arial" w:cs="Arial"/>
          <w:sz w:val="24"/>
          <w:szCs w:val="24"/>
        </w:rPr>
        <w:t>º</w:t>
      </w:r>
      <w:r w:rsidRPr="00264A16">
        <w:rPr>
          <w:rFonts w:ascii="Arial" w:hAnsi="Arial" w:cs="Arial"/>
          <w:sz w:val="24"/>
          <w:szCs w:val="24"/>
        </w:rPr>
        <w:t xml:space="preserve">C </w:t>
      </w:r>
      <w:r w:rsidR="00696049" w:rsidRPr="00264A16">
        <w:rPr>
          <w:rFonts w:ascii="Arial" w:hAnsi="Arial" w:cs="Arial"/>
          <w:sz w:val="24"/>
          <w:szCs w:val="24"/>
        </w:rPr>
        <w:t xml:space="preserve">for </w:t>
      </w:r>
      <w:r w:rsidR="00447CC6">
        <w:rPr>
          <w:rFonts w:ascii="Arial" w:hAnsi="Arial" w:cs="Arial"/>
          <w:sz w:val="24"/>
          <w:szCs w:val="24"/>
        </w:rPr>
        <w:t xml:space="preserve">another </w:t>
      </w:r>
      <w:r w:rsidRPr="00264A16">
        <w:rPr>
          <w:rFonts w:ascii="Arial" w:hAnsi="Arial" w:cs="Arial"/>
          <w:sz w:val="24"/>
          <w:szCs w:val="24"/>
        </w:rPr>
        <w:t>1h</w:t>
      </w:r>
      <w:r w:rsidR="00725474" w:rsidRPr="00264A16">
        <w:rPr>
          <w:rFonts w:ascii="Arial" w:hAnsi="Arial" w:cs="Arial"/>
          <w:sz w:val="24"/>
          <w:szCs w:val="24"/>
        </w:rPr>
        <w:t xml:space="preserve"> in the thermocycler.</w:t>
      </w:r>
    </w:p>
    <w:p w14:paraId="34FEC930" w14:textId="19FE6555" w:rsidR="003F1D6E" w:rsidRPr="00264A16" w:rsidRDefault="00D45AF5" w:rsidP="00D45A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4A16">
        <w:rPr>
          <w:rFonts w:ascii="Arial" w:hAnsi="Arial" w:cs="Arial"/>
          <w:sz w:val="24"/>
          <w:szCs w:val="24"/>
        </w:rPr>
        <w:t xml:space="preserve">Run </w:t>
      </w:r>
      <w:r w:rsidR="00447CC6">
        <w:rPr>
          <w:rFonts w:ascii="Arial" w:hAnsi="Arial" w:cs="Arial"/>
          <w:sz w:val="24"/>
          <w:szCs w:val="24"/>
        </w:rPr>
        <w:t xml:space="preserve">on a 1% agarose </w:t>
      </w:r>
      <w:r w:rsidRPr="00264A16">
        <w:rPr>
          <w:rFonts w:ascii="Arial" w:hAnsi="Arial" w:cs="Arial"/>
          <w:sz w:val="24"/>
          <w:szCs w:val="24"/>
        </w:rPr>
        <w:t xml:space="preserve">gel </w:t>
      </w:r>
      <w:r w:rsidR="003F1D6E" w:rsidRPr="00264A16">
        <w:rPr>
          <w:rFonts w:ascii="Arial" w:hAnsi="Arial" w:cs="Arial"/>
          <w:sz w:val="24"/>
          <w:szCs w:val="24"/>
        </w:rPr>
        <w:t>with undigested plasmid as control</w:t>
      </w:r>
    </w:p>
    <w:p w14:paraId="586DEEC6" w14:textId="23204876" w:rsidR="00D45AF5" w:rsidRPr="00264A16" w:rsidRDefault="003F1D6E" w:rsidP="00D45A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4A16">
        <w:rPr>
          <w:rFonts w:ascii="Arial" w:hAnsi="Arial" w:cs="Arial"/>
          <w:sz w:val="24"/>
          <w:szCs w:val="24"/>
        </w:rPr>
        <w:t>G</w:t>
      </w:r>
      <w:r w:rsidR="00D45AF5" w:rsidRPr="00264A16">
        <w:rPr>
          <w:rFonts w:ascii="Arial" w:hAnsi="Arial" w:cs="Arial"/>
          <w:sz w:val="24"/>
          <w:szCs w:val="24"/>
        </w:rPr>
        <w:t>el purification</w:t>
      </w:r>
      <w:r w:rsidR="00D655C2" w:rsidRPr="00264A16">
        <w:rPr>
          <w:rFonts w:ascii="Arial" w:hAnsi="Arial" w:cs="Arial"/>
          <w:sz w:val="24"/>
          <w:szCs w:val="24"/>
        </w:rPr>
        <w:t xml:space="preserve"> for </w:t>
      </w:r>
      <w:r w:rsidR="00447CC6">
        <w:rPr>
          <w:rFonts w:ascii="Arial" w:hAnsi="Arial" w:cs="Arial"/>
          <w:sz w:val="24"/>
          <w:szCs w:val="24"/>
        </w:rPr>
        <w:t xml:space="preserve">linearized </w:t>
      </w:r>
      <w:r w:rsidR="00D655C2" w:rsidRPr="00264A16">
        <w:rPr>
          <w:rFonts w:ascii="Arial" w:hAnsi="Arial" w:cs="Arial"/>
          <w:sz w:val="24"/>
          <w:szCs w:val="24"/>
        </w:rPr>
        <w:t xml:space="preserve">band at size of </w:t>
      </w:r>
      <w:r w:rsidR="007E4314" w:rsidRPr="00264A16">
        <w:rPr>
          <w:rFonts w:ascii="Arial" w:hAnsi="Arial" w:cs="Arial"/>
          <w:sz w:val="24"/>
          <w:szCs w:val="24"/>
        </w:rPr>
        <w:t>8.9 kb</w:t>
      </w:r>
    </w:p>
    <w:p w14:paraId="0C6E0E0E" w14:textId="52C6E653" w:rsidR="00D45AF5" w:rsidRPr="00264A16" w:rsidRDefault="00D45AF5" w:rsidP="00D45A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4A16">
        <w:rPr>
          <w:rFonts w:ascii="Arial" w:hAnsi="Arial" w:cs="Arial"/>
          <w:sz w:val="24"/>
          <w:szCs w:val="24"/>
        </w:rPr>
        <w:t xml:space="preserve">Quantification </w:t>
      </w:r>
      <w:r w:rsidR="00447CC6">
        <w:rPr>
          <w:rFonts w:ascii="Arial" w:hAnsi="Arial" w:cs="Arial"/>
          <w:sz w:val="24"/>
          <w:szCs w:val="24"/>
        </w:rPr>
        <w:t xml:space="preserve">of purified DNA </w:t>
      </w:r>
      <w:r w:rsidRPr="00264A16">
        <w:rPr>
          <w:rFonts w:ascii="Arial" w:hAnsi="Arial" w:cs="Arial"/>
          <w:sz w:val="24"/>
          <w:szCs w:val="24"/>
        </w:rPr>
        <w:t>with nanodrop</w:t>
      </w:r>
    </w:p>
    <w:p w14:paraId="751DE6AE" w14:textId="4CF3E6BE" w:rsidR="00D45AF5" w:rsidRPr="00264A16" w:rsidRDefault="00BB5FE6" w:rsidP="00D45A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45AF5" w:rsidRPr="00264A16">
        <w:rPr>
          <w:rFonts w:ascii="Arial" w:hAnsi="Arial" w:cs="Arial"/>
          <w:sz w:val="24"/>
          <w:szCs w:val="24"/>
        </w:rPr>
        <w:t xml:space="preserve">ilute </w:t>
      </w:r>
      <w:r>
        <w:rPr>
          <w:rFonts w:ascii="Arial" w:hAnsi="Arial" w:cs="Arial"/>
          <w:sz w:val="24"/>
          <w:szCs w:val="24"/>
        </w:rPr>
        <w:t xml:space="preserve">the backbone DNA </w:t>
      </w:r>
      <w:r w:rsidR="00D45AF5" w:rsidRPr="00264A16">
        <w:rPr>
          <w:rFonts w:ascii="Arial" w:hAnsi="Arial" w:cs="Arial"/>
          <w:sz w:val="24"/>
          <w:szCs w:val="24"/>
        </w:rPr>
        <w:t>into 25ng/</w:t>
      </w:r>
      <w:proofErr w:type="spellStart"/>
      <w:r w:rsidR="00D45AF5" w:rsidRPr="00264A16">
        <w:rPr>
          <w:rFonts w:ascii="Arial" w:hAnsi="Arial" w:cs="Arial"/>
          <w:sz w:val="24"/>
          <w:szCs w:val="24"/>
        </w:rPr>
        <w:t>ul</w:t>
      </w:r>
      <w:proofErr w:type="spellEnd"/>
      <w:r w:rsidR="00D45AF5" w:rsidRPr="00264A16">
        <w:rPr>
          <w:rFonts w:ascii="Arial" w:hAnsi="Arial" w:cs="Arial"/>
          <w:sz w:val="24"/>
          <w:szCs w:val="24"/>
        </w:rPr>
        <w:t xml:space="preserve"> </w:t>
      </w:r>
      <w:r w:rsidR="002D1BD5" w:rsidRPr="00264A16">
        <w:rPr>
          <w:rFonts w:ascii="Arial" w:hAnsi="Arial" w:cs="Arial"/>
          <w:sz w:val="24"/>
          <w:szCs w:val="24"/>
        </w:rPr>
        <w:t>in ddH2O</w:t>
      </w:r>
    </w:p>
    <w:p w14:paraId="172798E0" w14:textId="77777777" w:rsidR="00D45AF5" w:rsidRPr="00264A16" w:rsidRDefault="00D45AF5" w:rsidP="003F1D6E">
      <w:pPr>
        <w:pStyle w:val="Heading1"/>
        <w:numPr>
          <w:ilvl w:val="0"/>
          <w:numId w:val="6"/>
        </w:numPr>
        <w:ind w:left="426" w:hanging="426"/>
        <w:rPr>
          <w:rFonts w:ascii="Arial" w:hAnsi="Arial" w:cs="Arial"/>
          <w:b/>
          <w:color w:val="0070C0"/>
          <w:sz w:val="24"/>
          <w:szCs w:val="24"/>
        </w:rPr>
      </w:pPr>
      <w:r w:rsidRPr="00264A16">
        <w:rPr>
          <w:rFonts w:ascii="Arial" w:hAnsi="Arial" w:cs="Arial"/>
          <w:b/>
          <w:color w:val="0070C0"/>
          <w:sz w:val="24"/>
          <w:szCs w:val="24"/>
        </w:rPr>
        <w:t>Oligo phosphorylation and annealing</w:t>
      </w:r>
    </w:p>
    <w:p w14:paraId="3662D740" w14:textId="77777777" w:rsidR="00D34DE1" w:rsidRPr="00264A16" w:rsidRDefault="00D34DE1" w:rsidP="00D34DE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5103" w:type="dxa"/>
        <w:tblInd w:w="421" w:type="dxa"/>
        <w:tblLook w:val="04A0" w:firstRow="1" w:lastRow="0" w:firstColumn="1" w:lastColumn="0" w:noHBand="0" w:noVBand="1"/>
      </w:tblPr>
      <w:tblGrid>
        <w:gridCol w:w="2835"/>
        <w:gridCol w:w="1417"/>
        <w:gridCol w:w="851"/>
      </w:tblGrid>
      <w:tr w:rsidR="00D45AF5" w:rsidRPr="00264A16" w14:paraId="5B8D245F" w14:textId="77777777" w:rsidTr="005B30A5">
        <w:trPr>
          <w:trHeight w:val="310"/>
        </w:trPr>
        <w:tc>
          <w:tcPr>
            <w:tcW w:w="2835" w:type="dxa"/>
            <w:noWrap/>
            <w:hideMark/>
          </w:tcPr>
          <w:p w14:paraId="65207FFF" w14:textId="77777777" w:rsidR="00D45AF5" w:rsidRPr="00264A16" w:rsidRDefault="00D45AF5" w:rsidP="00D45AF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Oligo Forward (100 </w:t>
            </w:r>
            <w:proofErr w:type="spellStart"/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μM</w:t>
            </w:r>
            <w:proofErr w:type="spellEnd"/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noWrap/>
            <w:hideMark/>
          </w:tcPr>
          <w:p w14:paraId="2ADB4370" w14:textId="77777777" w:rsidR="00D45AF5" w:rsidRPr="00264A16" w:rsidRDefault="00D45AF5" w:rsidP="00D45AF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38B6E572" w14:textId="77777777" w:rsidR="00D45AF5" w:rsidRPr="00264A16" w:rsidRDefault="00D45AF5" w:rsidP="0021615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</w:t>
            </w:r>
            <w:proofErr w:type="spellEnd"/>
          </w:p>
        </w:tc>
      </w:tr>
      <w:tr w:rsidR="00D45AF5" w:rsidRPr="00264A16" w14:paraId="53B41022" w14:textId="77777777" w:rsidTr="005B30A5">
        <w:trPr>
          <w:trHeight w:val="310"/>
        </w:trPr>
        <w:tc>
          <w:tcPr>
            <w:tcW w:w="2835" w:type="dxa"/>
            <w:noWrap/>
            <w:hideMark/>
          </w:tcPr>
          <w:p w14:paraId="50B9482C" w14:textId="77777777" w:rsidR="00D45AF5" w:rsidRPr="00264A16" w:rsidRDefault="00D45AF5" w:rsidP="00D45AF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Oligo Reverse (100 </w:t>
            </w:r>
            <w:proofErr w:type="spellStart"/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μM</w:t>
            </w:r>
            <w:proofErr w:type="spellEnd"/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noWrap/>
            <w:hideMark/>
          </w:tcPr>
          <w:p w14:paraId="6F129CE5" w14:textId="77777777" w:rsidR="00D45AF5" w:rsidRPr="00264A16" w:rsidRDefault="00D45AF5" w:rsidP="00D45AF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3819E006" w14:textId="77777777" w:rsidR="00D45AF5" w:rsidRPr="00264A16" w:rsidRDefault="00D45AF5" w:rsidP="0021615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</w:t>
            </w:r>
            <w:proofErr w:type="spellEnd"/>
          </w:p>
        </w:tc>
      </w:tr>
      <w:tr w:rsidR="00D45AF5" w:rsidRPr="00264A16" w14:paraId="6D321B8D" w14:textId="77777777" w:rsidTr="005B30A5">
        <w:trPr>
          <w:trHeight w:val="310"/>
        </w:trPr>
        <w:tc>
          <w:tcPr>
            <w:tcW w:w="2835" w:type="dxa"/>
            <w:noWrap/>
            <w:hideMark/>
          </w:tcPr>
          <w:p w14:paraId="3DDBCCE8" w14:textId="08502DBE" w:rsidR="00D45AF5" w:rsidRPr="00264A16" w:rsidRDefault="00D45AF5" w:rsidP="00D45AF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10X T4 Ligation Buffer</w:t>
            </w:r>
          </w:p>
        </w:tc>
        <w:tc>
          <w:tcPr>
            <w:tcW w:w="1417" w:type="dxa"/>
            <w:noWrap/>
            <w:hideMark/>
          </w:tcPr>
          <w:p w14:paraId="3450B0FB" w14:textId="77777777" w:rsidR="00D45AF5" w:rsidRPr="00264A16" w:rsidRDefault="00D45AF5" w:rsidP="00D45AF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16A258B7" w14:textId="77777777" w:rsidR="00D45AF5" w:rsidRPr="00264A16" w:rsidRDefault="00D45AF5" w:rsidP="0021615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</w:t>
            </w:r>
            <w:proofErr w:type="spellEnd"/>
          </w:p>
        </w:tc>
      </w:tr>
      <w:tr w:rsidR="00D45AF5" w:rsidRPr="00264A16" w14:paraId="79B2A635" w14:textId="77777777" w:rsidTr="005B30A5">
        <w:trPr>
          <w:trHeight w:val="310"/>
        </w:trPr>
        <w:tc>
          <w:tcPr>
            <w:tcW w:w="2835" w:type="dxa"/>
            <w:noWrap/>
            <w:hideMark/>
          </w:tcPr>
          <w:p w14:paraId="3657DD78" w14:textId="77777777" w:rsidR="00D45AF5" w:rsidRPr="00264A16" w:rsidRDefault="00D45AF5" w:rsidP="00D45AF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ddH2O</w:t>
            </w:r>
          </w:p>
        </w:tc>
        <w:tc>
          <w:tcPr>
            <w:tcW w:w="1417" w:type="dxa"/>
            <w:noWrap/>
            <w:hideMark/>
          </w:tcPr>
          <w:p w14:paraId="63D81823" w14:textId="77777777" w:rsidR="00D45AF5" w:rsidRPr="00264A16" w:rsidRDefault="00D45AF5" w:rsidP="00D45AF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851" w:type="dxa"/>
            <w:noWrap/>
            <w:hideMark/>
          </w:tcPr>
          <w:p w14:paraId="7422E4DB" w14:textId="77777777" w:rsidR="00D45AF5" w:rsidRPr="00264A16" w:rsidRDefault="00D45AF5" w:rsidP="0021615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</w:t>
            </w:r>
            <w:proofErr w:type="spellEnd"/>
          </w:p>
        </w:tc>
      </w:tr>
      <w:tr w:rsidR="00D45AF5" w:rsidRPr="00264A16" w14:paraId="5716DE34" w14:textId="77777777" w:rsidTr="005B30A5">
        <w:trPr>
          <w:trHeight w:val="320"/>
        </w:trPr>
        <w:tc>
          <w:tcPr>
            <w:tcW w:w="2835" w:type="dxa"/>
            <w:noWrap/>
            <w:hideMark/>
          </w:tcPr>
          <w:p w14:paraId="559F3ACF" w14:textId="77777777" w:rsidR="00D45AF5" w:rsidRPr="00264A16" w:rsidRDefault="00D45AF5" w:rsidP="00D45AF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T4 PNK (NEB M0201S)</w:t>
            </w:r>
          </w:p>
        </w:tc>
        <w:tc>
          <w:tcPr>
            <w:tcW w:w="1417" w:type="dxa"/>
            <w:noWrap/>
            <w:hideMark/>
          </w:tcPr>
          <w:p w14:paraId="58A00545" w14:textId="77777777" w:rsidR="00D45AF5" w:rsidRPr="00264A16" w:rsidRDefault="00D45AF5" w:rsidP="00D45AF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851" w:type="dxa"/>
            <w:noWrap/>
            <w:hideMark/>
          </w:tcPr>
          <w:p w14:paraId="0DF6FB64" w14:textId="77777777" w:rsidR="00D45AF5" w:rsidRPr="00264A16" w:rsidRDefault="00D45AF5" w:rsidP="0021615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</w:t>
            </w:r>
            <w:proofErr w:type="spellEnd"/>
          </w:p>
        </w:tc>
      </w:tr>
      <w:tr w:rsidR="00D45AF5" w:rsidRPr="00264A16" w14:paraId="495E5BED" w14:textId="77777777" w:rsidTr="005B30A5">
        <w:trPr>
          <w:trHeight w:val="310"/>
        </w:trPr>
        <w:tc>
          <w:tcPr>
            <w:tcW w:w="2835" w:type="dxa"/>
            <w:noWrap/>
            <w:hideMark/>
          </w:tcPr>
          <w:p w14:paraId="2357578B" w14:textId="77777777" w:rsidR="00D45AF5" w:rsidRPr="00264A16" w:rsidRDefault="00D45AF5" w:rsidP="00D45AF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17" w:type="dxa"/>
            <w:noWrap/>
            <w:hideMark/>
          </w:tcPr>
          <w:p w14:paraId="68C6437D" w14:textId="77777777" w:rsidR="00D45AF5" w:rsidRPr="00264A16" w:rsidRDefault="00D45AF5" w:rsidP="00D45AF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noWrap/>
            <w:hideMark/>
          </w:tcPr>
          <w:p w14:paraId="19180401" w14:textId="77777777" w:rsidR="00D45AF5" w:rsidRPr="00264A16" w:rsidRDefault="00D45AF5" w:rsidP="0021615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</w:t>
            </w:r>
            <w:proofErr w:type="spellEnd"/>
          </w:p>
        </w:tc>
      </w:tr>
    </w:tbl>
    <w:p w14:paraId="43F96A77" w14:textId="77777777" w:rsidR="00D45AF5" w:rsidRPr="00264A16" w:rsidRDefault="00D45AF5" w:rsidP="00D45AF5">
      <w:pPr>
        <w:rPr>
          <w:rFonts w:ascii="Arial" w:hAnsi="Arial" w:cs="Arial"/>
          <w:sz w:val="24"/>
          <w:szCs w:val="24"/>
        </w:rPr>
      </w:pPr>
    </w:p>
    <w:p w14:paraId="5EA0AEC3" w14:textId="53107BA2" w:rsidR="002C0362" w:rsidRPr="007279E0" w:rsidRDefault="007279E0" w:rsidP="007279E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279E0">
        <w:rPr>
          <w:rFonts w:ascii="Arial" w:hAnsi="Arial" w:cs="Arial"/>
          <w:sz w:val="24"/>
          <w:szCs w:val="24"/>
        </w:rPr>
        <w:t>Setu</w:t>
      </w:r>
      <w:r>
        <w:rPr>
          <w:rFonts w:ascii="Arial" w:hAnsi="Arial" w:cs="Arial"/>
          <w:sz w:val="24"/>
          <w:szCs w:val="24"/>
        </w:rPr>
        <w:t>p</w:t>
      </w:r>
      <w:r w:rsidRPr="007279E0">
        <w:rPr>
          <w:rFonts w:ascii="Arial" w:hAnsi="Arial" w:cs="Arial"/>
          <w:sz w:val="24"/>
          <w:szCs w:val="24"/>
        </w:rPr>
        <w:t xml:space="preserve"> the </w:t>
      </w:r>
      <w:r w:rsidR="007B6104">
        <w:rPr>
          <w:rFonts w:ascii="Arial" w:hAnsi="Arial" w:cs="Arial"/>
          <w:sz w:val="24"/>
          <w:szCs w:val="24"/>
        </w:rPr>
        <w:t>reaction</w:t>
      </w:r>
      <w:r>
        <w:rPr>
          <w:rFonts w:ascii="Arial" w:hAnsi="Arial" w:cs="Arial"/>
          <w:sz w:val="24"/>
          <w:szCs w:val="24"/>
        </w:rPr>
        <w:t xml:space="preserve"> as above in PCR tube</w:t>
      </w:r>
      <w:r w:rsidR="002305DC">
        <w:rPr>
          <w:rFonts w:ascii="Arial" w:hAnsi="Arial" w:cs="Arial"/>
          <w:sz w:val="24"/>
          <w:szCs w:val="24"/>
        </w:rPr>
        <w:t xml:space="preserve"> per each sgRNA</w:t>
      </w:r>
    </w:p>
    <w:p w14:paraId="52762920" w14:textId="624B7A4E" w:rsidR="00D45AF5" w:rsidRPr="00264A16" w:rsidRDefault="007B6104" w:rsidP="00D45AF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Incubat</w:t>
      </w:r>
      <w:r w:rsidR="002305DC">
        <w:rPr>
          <w:rFonts w:ascii="Arial" w:hAnsi="Arial" w:cs="Arial"/>
          <w:sz w:val="24"/>
          <w:szCs w:val="24"/>
        </w:rPr>
        <w:t>e at</w:t>
      </w:r>
      <w:r>
        <w:rPr>
          <w:rFonts w:ascii="Arial" w:hAnsi="Arial" w:cs="Arial"/>
          <w:sz w:val="24"/>
          <w:szCs w:val="24"/>
        </w:rPr>
        <w:t xml:space="preserve"> </w:t>
      </w:r>
      <w:r w:rsidR="00D45AF5" w:rsidRPr="00264A16">
        <w:rPr>
          <w:rFonts w:ascii="Arial" w:hAnsi="Arial" w:cs="Arial"/>
          <w:sz w:val="24"/>
          <w:szCs w:val="24"/>
        </w:rPr>
        <w:t xml:space="preserve">37ºC </w:t>
      </w:r>
      <w:r w:rsidR="007279E0">
        <w:rPr>
          <w:rFonts w:ascii="Arial" w:hAnsi="Arial" w:cs="Arial"/>
          <w:sz w:val="24"/>
          <w:szCs w:val="24"/>
        </w:rPr>
        <w:t xml:space="preserve">for </w:t>
      </w:r>
      <w:r w:rsidR="00D45AF5" w:rsidRPr="00264A16">
        <w:rPr>
          <w:rFonts w:ascii="Arial" w:hAnsi="Arial" w:cs="Arial"/>
          <w:sz w:val="24"/>
          <w:szCs w:val="24"/>
        </w:rPr>
        <w:t>30 min</w:t>
      </w:r>
      <w:r w:rsidR="007279E0">
        <w:rPr>
          <w:rFonts w:ascii="Arial" w:hAnsi="Arial" w:cs="Arial"/>
          <w:sz w:val="24"/>
          <w:szCs w:val="24"/>
        </w:rPr>
        <w:t xml:space="preserve"> in </w:t>
      </w:r>
      <w:proofErr w:type="gramStart"/>
      <w:r w:rsidR="007279E0">
        <w:rPr>
          <w:rFonts w:ascii="Arial" w:hAnsi="Arial" w:cs="Arial"/>
          <w:sz w:val="24"/>
          <w:szCs w:val="24"/>
        </w:rPr>
        <w:t>thermocycler</w:t>
      </w:r>
      <w:proofErr w:type="gramEnd"/>
      <w:r w:rsidR="007279E0">
        <w:rPr>
          <w:rFonts w:ascii="Arial" w:hAnsi="Arial" w:cs="Arial"/>
          <w:sz w:val="24"/>
          <w:szCs w:val="24"/>
        </w:rPr>
        <w:t xml:space="preserve"> </w:t>
      </w:r>
    </w:p>
    <w:p w14:paraId="1A149EEC" w14:textId="054AE9F1" w:rsidR="00D45AF5" w:rsidRPr="00264A16" w:rsidRDefault="00D45AF5" w:rsidP="00D45AF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64A16">
        <w:rPr>
          <w:rFonts w:ascii="Arial" w:hAnsi="Arial" w:cs="Arial"/>
          <w:sz w:val="24"/>
          <w:szCs w:val="24"/>
        </w:rPr>
        <w:lastRenderedPageBreak/>
        <w:t>95ºC 5 min and then ramp down to 25C at 1ºC/min</w:t>
      </w:r>
    </w:p>
    <w:p w14:paraId="24218599" w14:textId="0A32D014" w:rsidR="00D45AF5" w:rsidRPr="00264A16" w:rsidRDefault="00D45AF5" w:rsidP="00D45AF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64A16">
        <w:rPr>
          <w:rFonts w:ascii="Arial" w:hAnsi="Arial" w:cs="Arial"/>
          <w:sz w:val="24"/>
          <w:szCs w:val="24"/>
        </w:rPr>
        <w:t xml:space="preserve">Add 50 </w:t>
      </w:r>
      <w:proofErr w:type="spellStart"/>
      <w:r w:rsidRPr="00264A16">
        <w:rPr>
          <w:rFonts w:ascii="Arial" w:hAnsi="Arial" w:cs="Arial"/>
          <w:sz w:val="24"/>
          <w:szCs w:val="24"/>
        </w:rPr>
        <w:t>ul</w:t>
      </w:r>
      <w:proofErr w:type="spellEnd"/>
      <w:r w:rsidRPr="00264A16">
        <w:rPr>
          <w:rFonts w:ascii="Arial" w:hAnsi="Arial" w:cs="Arial"/>
          <w:sz w:val="24"/>
          <w:szCs w:val="24"/>
        </w:rPr>
        <w:t xml:space="preserve"> of TE buffer into 10ul </w:t>
      </w:r>
      <w:r w:rsidR="00696049" w:rsidRPr="00264A16">
        <w:rPr>
          <w:rFonts w:ascii="Arial" w:hAnsi="Arial" w:cs="Arial"/>
          <w:sz w:val="24"/>
          <w:szCs w:val="24"/>
        </w:rPr>
        <w:t>annealed</w:t>
      </w:r>
      <w:r w:rsidRPr="00264A16">
        <w:rPr>
          <w:rFonts w:ascii="Arial" w:hAnsi="Arial" w:cs="Arial"/>
          <w:sz w:val="24"/>
          <w:szCs w:val="24"/>
        </w:rPr>
        <w:t xml:space="preserve"> oligos for 6X dilution</w:t>
      </w:r>
    </w:p>
    <w:p w14:paraId="350F0B76" w14:textId="2CAEFB6B" w:rsidR="00D45AF5" w:rsidRPr="00264A16" w:rsidRDefault="00D45AF5" w:rsidP="00D45AF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64A16">
        <w:rPr>
          <w:rFonts w:ascii="Arial" w:hAnsi="Arial" w:cs="Arial"/>
          <w:sz w:val="24"/>
          <w:szCs w:val="24"/>
        </w:rPr>
        <w:t xml:space="preserve">Transfer 1ul of 6X oligo into 100ul of </w:t>
      </w:r>
      <w:r w:rsidR="00FD4AAB">
        <w:rPr>
          <w:rFonts w:ascii="Arial" w:hAnsi="Arial" w:cs="Arial"/>
          <w:sz w:val="24"/>
          <w:szCs w:val="24"/>
        </w:rPr>
        <w:t xml:space="preserve">ddH2O </w:t>
      </w:r>
      <w:r w:rsidRPr="00264A16">
        <w:rPr>
          <w:rFonts w:ascii="Arial" w:hAnsi="Arial" w:cs="Arial"/>
          <w:sz w:val="24"/>
          <w:szCs w:val="24"/>
        </w:rPr>
        <w:t>for 600X final dilution</w:t>
      </w:r>
    </w:p>
    <w:p w14:paraId="1D376F48" w14:textId="77777777" w:rsidR="00D45AF5" w:rsidRDefault="00D45AF5" w:rsidP="003F1D6E">
      <w:pPr>
        <w:pStyle w:val="Heading1"/>
        <w:numPr>
          <w:ilvl w:val="0"/>
          <w:numId w:val="6"/>
        </w:numPr>
        <w:ind w:left="426" w:hanging="426"/>
        <w:rPr>
          <w:rFonts w:ascii="Arial" w:hAnsi="Arial" w:cs="Arial"/>
          <w:b/>
          <w:color w:val="0070C0"/>
          <w:sz w:val="24"/>
          <w:szCs w:val="24"/>
        </w:rPr>
      </w:pPr>
      <w:r w:rsidRPr="00264A16">
        <w:rPr>
          <w:rFonts w:ascii="Arial" w:hAnsi="Arial" w:cs="Arial"/>
          <w:b/>
          <w:color w:val="0070C0"/>
          <w:sz w:val="24"/>
          <w:szCs w:val="24"/>
        </w:rPr>
        <w:t>Ligation reaction</w:t>
      </w:r>
    </w:p>
    <w:p w14:paraId="46CA250F" w14:textId="77777777" w:rsidR="00264A16" w:rsidRPr="00264A16" w:rsidRDefault="00264A16" w:rsidP="00264A16"/>
    <w:tbl>
      <w:tblPr>
        <w:tblStyle w:val="TableGrid"/>
        <w:tblW w:w="807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851"/>
        <w:gridCol w:w="283"/>
        <w:gridCol w:w="1843"/>
        <w:gridCol w:w="850"/>
      </w:tblGrid>
      <w:tr w:rsidR="00E508BB" w:rsidRPr="00264A16" w14:paraId="0A17167B" w14:textId="77777777" w:rsidTr="00A93D85">
        <w:trPr>
          <w:trHeight w:val="642"/>
        </w:trPr>
        <w:tc>
          <w:tcPr>
            <w:tcW w:w="2835" w:type="dxa"/>
            <w:noWrap/>
            <w:hideMark/>
          </w:tcPr>
          <w:p w14:paraId="20FEE2A2" w14:textId="77777777" w:rsidR="00E508BB" w:rsidRPr="00264A16" w:rsidRDefault="00E508BB" w:rsidP="00D45AF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6D49281B" w14:textId="77777777" w:rsidR="00E508BB" w:rsidRPr="00264A16" w:rsidRDefault="00E508BB" w:rsidP="00D45AF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4A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Reaction</w:t>
            </w:r>
          </w:p>
        </w:tc>
        <w:tc>
          <w:tcPr>
            <w:tcW w:w="851" w:type="dxa"/>
            <w:noWrap/>
            <w:hideMark/>
          </w:tcPr>
          <w:p w14:paraId="2A948A0C" w14:textId="77777777" w:rsidR="00E508BB" w:rsidRPr="00264A16" w:rsidRDefault="00E508BB" w:rsidP="00D45AF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noWrap/>
            <w:hideMark/>
          </w:tcPr>
          <w:p w14:paraId="1F80BA1D" w14:textId="77777777" w:rsidR="00E508BB" w:rsidRPr="00264A16" w:rsidRDefault="00E508BB" w:rsidP="00D45AF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2870B684" w14:textId="66305911" w:rsidR="00E508BB" w:rsidRPr="00264A16" w:rsidRDefault="00E508BB" w:rsidP="00D45AF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64A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Neg control (No oligo)</w:t>
            </w:r>
          </w:p>
        </w:tc>
        <w:tc>
          <w:tcPr>
            <w:tcW w:w="850" w:type="dxa"/>
            <w:noWrap/>
            <w:hideMark/>
          </w:tcPr>
          <w:p w14:paraId="0716A07A" w14:textId="77777777" w:rsidR="00E508BB" w:rsidRPr="00264A16" w:rsidRDefault="00E508BB" w:rsidP="00D45AF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508BB" w:rsidRPr="00264A16" w14:paraId="68D07B71" w14:textId="77777777" w:rsidTr="00A93D85">
        <w:trPr>
          <w:trHeight w:val="463"/>
        </w:trPr>
        <w:tc>
          <w:tcPr>
            <w:tcW w:w="2835" w:type="dxa"/>
            <w:noWrap/>
            <w:hideMark/>
          </w:tcPr>
          <w:p w14:paraId="752B9DCE" w14:textId="77777777" w:rsidR="00E508BB" w:rsidRPr="00264A16" w:rsidRDefault="00E508BB" w:rsidP="00D45AF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Digested backbone</w:t>
            </w:r>
          </w:p>
        </w:tc>
        <w:tc>
          <w:tcPr>
            <w:tcW w:w="1417" w:type="dxa"/>
            <w:noWrap/>
            <w:hideMark/>
          </w:tcPr>
          <w:p w14:paraId="2551E831" w14:textId="77777777" w:rsidR="00E508BB" w:rsidRPr="00264A16" w:rsidRDefault="00E508BB" w:rsidP="00D45AF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5245591F" w14:textId="4CD597D4" w:rsidR="00E508BB" w:rsidRPr="00264A16" w:rsidRDefault="00E508BB" w:rsidP="00D45AF5">
            <w:pPr>
              <w:ind w:left="-349" w:firstLine="34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</w:t>
            </w:r>
            <w:proofErr w:type="spellEnd"/>
          </w:p>
        </w:tc>
        <w:tc>
          <w:tcPr>
            <w:tcW w:w="283" w:type="dxa"/>
            <w:noWrap/>
            <w:hideMark/>
          </w:tcPr>
          <w:p w14:paraId="4978D261" w14:textId="77777777" w:rsidR="00E508BB" w:rsidRPr="00264A16" w:rsidRDefault="00E508BB" w:rsidP="00D45AF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3B2B9E18" w14:textId="77777777" w:rsidR="00E508BB" w:rsidRPr="00264A16" w:rsidRDefault="00E508BB" w:rsidP="00D45AF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35CC3CE" w14:textId="77777777" w:rsidR="00E508BB" w:rsidRPr="00264A16" w:rsidRDefault="00E508BB" w:rsidP="00D45AF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</w:t>
            </w:r>
            <w:proofErr w:type="spellEnd"/>
          </w:p>
        </w:tc>
      </w:tr>
      <w:tr w:rsidR="00E508BB" w:rsidRPr="00264A16" w14:paraId="0699BAD1" w14:textId="77777777" w:rsidTr="00A93D85">
        <w:trPr>
          <w:trHeight w:val="320"/>
        </w:trPr>
        <w:tc>
          <w:tcPr>
            <w:tcW w:w="2835" w:type="dxa"/>
            <w:noWrap/>
            <w:hideMark/>
          </w:tcPr>
          <w:p w14:paraId="6077663A" w14:textId="7E10252D" w:rsidR="00E508BB" w:rsidRPr="00264A16" w:rsidRDefault="00E508BB" w:rsidP="00D45AF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Diluted oligo mix</w:t>
            </w:r>
          </w:p>
        </w:tc>
        <w:tc>
          <w:tcPr>
            <w:tcW w:w="1417" w:type="dxa"/>
            <w:noWrap/>
            <w:hideMark/>
          </w:tcPr>
          <w:p w14:paraId="5F999B3B" w14:textId="77777777" w:rsidR="00E508BB" w:rsidRPr="00264A16" w:rsidRDefault="00E508BB" w:rsidP="00D45AF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51" w:type="dxa"/>
            <w:noWrap/>
            <w:hideMark/>
          </w:tcPr>
          <w:p w14:paraId="22E5104F" w14:textId="77777777" w:rsidR="00E508BB" w:rsidRPr="00264A16" w:rsidRDefault="00E508BB" w:rsidP="00D45AF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</w:t>
            </w:r>
            <w:proofErr w:type="spellEnd"/>
          </w:p>
        </w:tc>
        <w:tc>
          <w:tcPr>
            <w:tcW w:w="283" w:type="dxa"/>
            <w:noWrap/>
            <w:hideMark/>
          </w:tcPr>
          <w:p w14:paraId="48AF736D" w14:textId="77777777" w:rsidR="00E508BB" w:rsidRPr="00264A16" w:rsidRDefault="00E508BB" w:rsidP="00D45AF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0DEBF671" w14:textId="021DF071" w:rsidR="00E508BB" w:rsidRPr="00264A16" w:rsidRDefault="00E508BB" w:rsidP="00D45AF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14:paraId="3059F85C" w14:textId="77777777" w:rsidR="00E508BB" w:rsidRPr="00264A16" w:rsidRDefault="00E508BB" w:rsidP="00D45AF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508BB" w:rsidRPr="00264A16" w14:paraId="0D506AA6" w14:textId="77777777" w:rsidTr="00A93D85">
        <w:trPr>
          <w:trHeight w:val="320"/>
        </w:trPr>
        <w:tc>
          <w:tcPr>
            <w:tcW w:w="2835" w:type="dxa"/>
            <w:noWrap/>
          </w:tcPr>
          <w:p w14:paraId="0DDA44B8" w14:textId="50B6BAE1" w:rsidR="00E508BB" w:rsidRPr="00264A16" w:rsidRDefault="00E508BB" w:rsidP="00D45AF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ddH2O</w:t>
            </w:r>
          </w:p>
        </w:tc>
        <w:tc>
          <w:tcPr>
            <w:tcW w:w="1417" w:type="dxa"/>
            <w:noWrap/>
          </w:tcPr>
          <w:p w14:paraId="098B0437" w14:textId="77777777" w:rsidR="00E508BB" w:rsidRPr="00264A16" w:rsidRDefault="00E508BB" w:rsidP="00D45AF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14:paraId="352D5C64" w14:textId="77777777" w:rsidR="00E508BB" w:rsidRPr="00264A16" w:rsidRDefault="00E508BB" w:rsidP="00D45AF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noWrap/>
          </w:tcPr>
          <w:p w14:paraId="283E3AD3" w14:textId="77777777" w:rsidR="00E508BB" w:rsidRPr="00264A16" w:rsidRDefault="00E508BB" w:rsidP="00D45AF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766389F7" w14:textId="7BB24C16" w:rsidR="00E508BB" w:rsidRPr="00264A16" w:rsidRDefault="00E508BB" w:rsidP="002D1B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50" w:type="dxa"/>
            <w:noWrap/>
          </w:tcPr>
          <w:p w14:paraId="63B0B659" w14:textId="5070CBC6" w:rsidR="00E508BB" w:rsidRPr="00264A16" w:rsidRDefault="00E508BB" w:rsidP="00D45AF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</w:t>
            </w:r>
            <w:proofErr w:type="spellEnd"/>
          </w:p>
        </w:tc>
      </w:tr>
      <w:tr w:rsidR="00E508BB" w:rsidRPr="00264A16" w14:paraId="006B6D76" w14:textId="77777777" w:rsidTr="00A93D85">
        <w:trPr>
          <w:trHeight w:val="310"/>
        </w:trPr>
        <w:tc>
          <w:tcPr>
            <w:tcW w:w="2835" w:type="dxa"/>
            <w:noWrap/>
            <w:hideMark/>
          </w:tcPr>
          <w:p w14:paraId="741F9022" w14:textId="77777777" w:rsidR="00E508BB" w:rsidRPr="00264A16" w:rsidRDefault="00E508BB" w:rsidP="00D45AF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2X Quick Ligase buffer</w:t>
            </w:r>
          </w:p>
        </w:tc>
        <w:tc>
          <w:tcPr>
            <w:tcW w:w="1417" w:type="dxa"/>
            <w:noWrap/>
            <w:hideMark/>
          </w:tcPr>
          <w:p w14:paraId="79E95AB0" w14:textId="77777777" w:rsidR="00E508BB" w:rsidRPr="00264A16" w:rsidRDefault="00E508BB" w:rsidP="00D45AF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51" w:type="dxa"/>
            <w:noWrap/>
            <w:hideMark/>
          </w:tcPr>
          <w:p w14:paraId="08491956" w14:textId="77777777" w:rsidR="00E508BB" w:rsidRPr="00264A16" w:rsidRDefault="00E508BB" w:rsidP="00D45AF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</w:t>
            </w:r>
            <w:proofErr w:type="spellEnd"/>
          </w:p>
        </w:tc>
        <w:tc>
          <w:tcPr>
            <w:tcW w:w="283" w:type="dxa"/>
            <w:noWrap/>
            <w:hideMark/>
          </w:tcPr>
          <w:p w14:paraId="775DB468" w14:textId="77777777" w:rsidR="00E508BB" w:rsidRPr="00264A16" w:rsidRDefault="00E508BB" w:rsidP="00D45AF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60DEF483" w14:textId="77777777" w:rsidR="00E508BB" w:rsidRPr="00264A16" w:rsidRDefault="00E508BB" w:rsidP="00D45AF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50" w:type="dxa"/>
            <w:noWrap/>
            <w:hideMark/>
          </w:tcPr>
          <w:p w14:paraId="645733CF" w14:textId="77777777" w:rsidR="00E508BB" w:rsidRPr="00264A16" w:rsidRDefault="00E508BB" w:rsidP="00D45AF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</w:t>
            </w:r>
            <w:proofErr w:type="spellEnd"/>
          </w:p>
        </w:tc>
      </w:tr>
      <w:tr w:rsidR="00E508BB" w:rsidRPr="00264A16" w14:paraId="3AE473D3" w14:textId="77777777" w:rsidTr="00A93D85">
        <w:trPr>
          <w:trHeight w:val="320"/>
        </w:trPr>
        <w:tc>
          <w:tcPr>
            <w:tcW w:w="2835" w:type="dxa"/>
            <w:noWrap/>
            <w:hideMark/>
          </w:tcPr>
          <w:p w14:paraId="6D2DFFE6" w14:textId="44CF2FC8" w:rsidR="00E508BB" w:rsidRPr="00264A16" w:rsidRDefault="00E508BB" w:rsidP="00D45AF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Quick ligase</w:t>
            </w:r>
          </w:p>
        </w:tc>
        <w:tc>
          <w:tcPr>
            <w:tcW w:w="1417" w:type="dxa"/>
            <w:noWrap/>
            <w:hideMark/>
          </w:tcPr>
          <w:p w14:paraId="18BF1960" w14:textId="77777777" w:rsidR="00E508BB" w:rsidRPr="00264A16" w:rsidRDefault="00E508BB" w:rsidP="00D45AF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851" w:type="dxa"/>
            <w:noWrap/>
            <w:hideMark/>
          </w:tcPr>
          <w:p w14:paraId="763D28A6" w14:textId="77777777" w:rsidR="00E508BB" w:rsidRPr="00264A16" w:rsidRDefault="00E508BB" w:rsidP="00D45AF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</w:t>
            </w:r>
            <w:proofErr w:type="spellEnd"/>
          </w:p>
        </w:tc>
        <w:tc>
          <w:tcPr>
            <w:tcW w:w="283" w:type="dxa"/>
            <w:noWrap/>
            <w:hideMark/>
          </w:tcPr>
          <w:p w14:paraId="234D7206" w14:textId="77777777" w:rsidR="00E508BB" w:rsidRPr="00264A16" w:rsidRDefault="00E508BB" w:rsidP="00D45AF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6D1C249F" w14:textId="77777777" w:rsidR="00E508BB" w:rsidRPr="00264A16" w:rsidRDefault="00E508BB" w:rsidP="00D45AF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850" w:type="dxa"/>
            <w:noWrap/>
            <w:hideMark/>
          </w:tcPr>
          <w:p w14:paraId="6BB5DCCC" w14:textId="77777777" w:rsidR="00E508BB" w:rsidRPr="00264A16" w:rsidRDefault="00E508BB" w:rsidP="00D45AF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</w:t>
            </w:r>
            <w:proofErr w:type="spellEnd"/>
          </w:p>
        </w:tc>
      </w:tr>
      <w:tr w:rsidR="00E508BB" w:rsidRPr="00264A16" w14:paraId="6E7E899D" w14:textId="77777777" w:rsidTr="00A93D85">
        <w:trPr>
          <w:trHeight w:val="320"/>
        </w:trPr>
        <w:tc>
          <w:tcPr>
            <w:tcW w:w="2835" w:type="dxa"/>
            <w:noWrap/>
          </w:tcPr>
          <w:p w14:paraId="5431DC29" w14:textId="35F1A089" w:rsidR="00E508BB" w:rsidRPr="00264A16" w:rsidRDefault="00E508BB" w:rsidP="00D45AF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17" w:type="dxa"/>
            <w:noWrap/>
          </w:tcPr>
          <w:p w14:paraId="17D7E15F" w14:textId="7F908CA3" w:rsidR="00E508BB" w:rsidRPr="00264A16" w:rsidRDefault="00E508BB" w:rsidP="00D45AF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851" w:type="dxa"/>
            <w:noWrap/>
          </w:tcPr>
          <w:p w14:paraId="4FEDB022" w14:textId="59E87D9A" w:rsidR="00E508BB" w:rsidRPr="00264A16" w:rsidRDefault="00E508BB" w:rsidP="00D45AF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</w:t>
            </w:r>
            <w:proofErr w:type="spellEnd"/>
          </w:p>
        </w:tc>
        <w:tc>
          <w:tcPr>
            <w:tcW w:w="283" w:type="dxa"/>
            <w:noWrap/>
          </w:tcPr>
          <w:p w14:paraId="6C8AF226" w14:textId="77777777" w:rsidR="00E508BB" w:rsidRPr="00264A16" w:rsidRDefault="00E508BB" w:rsidP="00D45AF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14:paraId="297887EE" w14:textId="0ED6EA97" w:rsidR="00E508BB" w:rsidRPr="00264A16" w:rsidRDefault="00E508BB" w:rsidP="00D45AF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850" w:type="dxa"/>
            <w:noWrap/>
          </w:tcPr>
          <w:p w14:paraId="10036D23" w14:textId="3B395A08" w:rsidR="00E508BB" w:rsidRPr="00264A16" w:rsidRDefault="00E508BB" w:rsidP="00D45AF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</w:t>
            </w:r>
            <w:proofErr w:type="spellEnd"/>
          </w:p>
        </w:tc>
      </w:tr>
    </w:tbl>
    <w:p w14:paraId="0AD21800" w14:textId="77777777" w:rsidR="007D479B" w:rsidRPr="00264A16" w:rsidRDefault="007D479B" w:rsidP="007D479B">
      <w:pPr>
        <w:pStyle w:val="ListParagraph"/>
        <w:rPr>
          <w:rFonts w:ascii="Arial" w:hAnsi="Arial" w:cs="Arial"/>
          <w:sz w:val="24"/>
          <w:szCs w:val="24"/>
        </w:rPr>
      </w:pPr>
    </w:p>
    <w:p w14:paraId="119F5E68" w14:textId="06608D65" w:rsidR="00E508BB" w:rsidRPr="00264A16" w:rsidRDefault="00E508BB" w:rsidP="00A20BB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64A16">
        <w:rPr>
          <w:rFonts w:ascii="Arial" w:hAnsi="Arial" w:cs="Arial"/>
          <w:sz w:val="24"/>
          <w:szCs w:val="24"/>
        </w:rPr>
        <w:t>Prepare ligation reaction according to the table above</w:t>
      </w:r>
      <w:r w:rsidR="00A20BBB" w:rsidRPr="00264A16">
        <w:rPr>
          <w:rFonts w:ascii="Arial" w:hAnsi="Arial" w:cs="Arial"/>
          <w:sz w:val="24"/>
          <w:szCs w:val="24"/>
        </w:rPr>
        <w:t xml:space="preserve">. </w:t>
      </w:r>
      <w:r w:rsidR="00D45AF5" w:rsidRPr="00264A16">
        <w:rPr>
          <w:rFonts w:ascii="Arial" w:hAnsi="Arial" w:cs="Arial"/>
          <w:sz w:val="24"/>
          <w:szCs w:val="24"/>
        </w:rPr>
        <w:t xml:space="preserve">mix </w:t>
      </w:r>
      <w:r w:rsidR="002D1BD5" w:rsidRPr="00264A16">
        <w:rPr>
          <w:rFonts w:ascii="Arial" w:hAnsi="Arial" w:cs="Arial"/>
          <w:sz w:val="24"/>
          <w:szCs w:val="24"/>
        </w:rPr>
        <w:t xml:space="preserve">digested </w:t>
      </w:r>
      <w:r w:rsidR="00D45AF5" w:rsidRPr="00264A16">
        <w:rPr>
          <w:rFonts w:ascii="Arial" w:hAnsi="Arial" w:cs="Arial"/>
          <w:sz w:val="24"/>
          <w:szCs w:val="24"/>
        </w:rPr>
        <w:t>backbone</w:t>
      </w:r>
      <w:r w:rsidRPr="00264A16">
        <w:rPr>
          <w:rFonts w:ascii="Arial" w:hAnsi="Arial" w:cs="Arial"/>
          <w:sz w:val="24"/>
          <w:szCs w:val="24"/>
        </w:rPr>
        <w:t xml:space="preserve">, </w:t>
      </w:r>
      <w:r w:rsidR="0089793B" w:rsidRPr="00264A16">
        <w:rPr>
          <w:rFonts w:ascii="Arial" w:hAnsi="Arial" w:cs="Arial"/>
          <w:sz w:val="24"/>
          <w:szCs w:val="24"/>
        </w:rPr>
        <w:t xml:space="preserve">diluted </w:t>
      </w:r>
      <w:r w:rsidR="00D45AF5" w:rsidRPr="00264A16">
        <w:rPr>
          <w:rFonts w:ascii="Arial" w:hAnsi="Arial" w:cs="Arial"/>
          <w:sz w:val="24"/>
          <w:szCs w:val="24"/>
        </w:rPr>
        <w:t>oligo</w:t>
      </w:r>
      <w:r w:rsidRPr="00264A16">
        <w:rPr>
          <w:rFonts w:ascii="Arial" w:hAnsi="Arial" w:cs="Arial"/>
          <w:sz w:val="24"/>
          <w:szCs w:val="24"/>
        </w:rPr>
        <w:t xml:space="preserve"> and 2X Quick ligase buffer</w:t>
      </w:r>
      <w:r w:rsidR="00D45AF5" w:rsidRPr="00264A16">
        <w:rPr>
          <w:rFonts w:ascii="Arial" w:hAnsi="Arial" w:cs="Arial"/>
          <w:sz w:val="24"/>
          <w:szCs w:val="24"/>
        </w:rPr>
        <w:t xml:space="preserve"> in PCR </w:t>
      </w:r>
      <w:r w:rsidR="00696049" w:rsidRPr="00264A16">
        <w:rPr>
          <w:rFonts w:ascii="Arial" w:hAnsi="Arial" w:cs="Arial"/>
          <w:sz w:val="24"/>
          <w:szCs w:val="24"/>
        </w:rPr>
        <w:t>tube</w:t>
      </w:r>
      <w:r w:rsidRPr="00264A16">
        <w:rPr>
          <w:rFonts w:ascii="Arial" w:hAnsi="Arial" w:cs="Arial"/>
          <w:sz w:val="24"/>
          <w:szCs w:val="24"/>
        </w:rPr>
        <w:t>. For negative control, replace oligo with same amount of water.</w:t>
      </w:r>
    </w:p>
    <w:p w14:paraId="2F7A5FB4" w14:textId="5243BEA3" w:rsidR="0089793B" w:rsidRPr="00264A16" w:rsidRDefault="00E508BB" w:rsidP="00D45AF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64A16">
        <w:rPr>
          <w:rFonts w:ascii="Arial" w:hAnsi="Arial" w:cs="Arial"/>
          <w:sz w:val="24"/>
          <w:szCs w:val="24"/>
        </w:rPr>
        <w:t xml:space="preserve">add Quick ligase into </w:t>
      </w:r>
      <w:r w:rsidR="009802E2" w:rsidRPr="00264A16">
        <w:rPr>
          <w:rFonts w:ascii="Arial" w:hAnsi="Arial" w:cs="Arial"/>
          <w:sz w:val="24"/>
          <w:szCs w:val="24"/>
        </w:rPr>
        <w:t>mixture.</w:t>
      </w:r>
    </w:p>
    <w:p w14:paraId="48BBE589" w14:textId="4762BC34" w:rsidR="00D45AF5" w:rsidRPr="00264A16" w:rsidRDefault="0089793B" w:rsidP="00D45AF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64A16">
        <w:rPr>
          <w:rFonts w:ascii="Arial" w:hAnsi="Arial" w:cs="Arial"/>
          <w:sz w:val="24"/>
          <w:szCs w:val="24"/>
        </w:rPr>
        <w:t xml:space="preserve">Incubate at </w:t>
      </w:r>
      <w:r w:rsidR="00D45AF5" w:rsidRPr="00264A16">
        <w:rPr>
          <w:rFonts w:ascii="Arial" w:hAnsi="Arial" w:cs="Arial"/>
          <w:sz w:val="24"/>
          <w:szCs w:val="24"/>
        </w:rPr>
        <w:t xml:space="preserve">RT </w:t>
      </w:r>
      <w:r w:rsidRPr="00264A16">
        <w:rPr>
          <w:rFonts w:ascii="Arial" w:hAnsi="Arial" w:cs="Arial"/>
          <w:sz w:val="24"/>
          <w:szCs w:val="24"/>
        </w:rPr>
        <w:t xml:space="preserve">for </w:t>
      </w:r>
      <w:r w:rsidR="00D45AF5" w:rsidRPr="00264A16">
        <w:rPr>
          <w:rFonts w:ascii="Arial" w:hAnsi="Arial" w:cs="Arial"/>
          <w:sz w:val="24"/>
          <w:szCs w:val="24"/>
        </w:rPr>
        <w:t>15min</w:t>
      </w:r>
      <w:r w:rsidRPr="00264A16">
        <w:rPr>
          <w:rFonts w:ascii="Arial" w:hAnsi="Arial" w:cs="Arial"/>
          <w:sz w:val="24"/>
          <w:szCs w:val="24"/>
        </w:rPr>
        <w:t>.</w:t>
      </w:r>
    </w:p>
    <w:p w14:paraId="6B618B6A" w14:textId="214A4E5E" w:rsidR="00D45AF5" w:rsidRPr="00264A16" w:rsidRDefault="0089793B" w:rsidP="00D45AF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64A16">
        <w:rPr>
          <w:rFonts w:ascii="Arial" w:hAnsi="Arial" w:cs="Arial"/>
          <w:sz w:val="24"/>
          <w:szCs w:val="24"/>
        </w:rPr>
        <w:t>The ligation product could be used for transformation or f</w:t>
      </w:r>
      <w:r w:rsidR="00D45AF5" w:rsidRPr="00264A16">
        <w:rPr>
          <w:rFonts w:ascii="Arial" w:hAnsi="Arial" w:cs="Arial"/>
          <w:sz w:val="24"/>
          <w:szCs w:val="24"/>
        </w:rPr>
        <w:t xml:space="preserve">reeze </w:t>
      </w:r>
      <w:r w:rsidR="00E508BB" w:rsidRPr="00264A16">
        <w:rPr>
          <w:rFonts w:ascii="Arial" w:hAnsi="Arial" w:cs="Arial"/>
          <w:sz w:val="24"/>
          <w:szCs w:val="24"/>
        </w:rPr>
        <w:t>at</w:t>
      </w:r>
      <w:r w:rsidR="00D45AF5" w:rsidRPr="00264A16">
        <w:rPr>
          <w:rFonts w:ascii="Arial" w:hAnsi="Arial" w:cs="Arial"/>
          <w:sz w:val="24"/>
          <w:szCs w:val="24"/>
        </w:rPr>
        <w:t xml:space="preserve"> -20</w:t>
      </w:r>
      <w:r w:rsidR="00696049" w:rsidRPr="00264A16">
        <w:rPr>
          <w:rFonts w:ascii="Arial" w:hAnsi="Arial" w:cs="Arial"/>
          <w:sz w:val="24"/>
          <w:szCs w:val="24"/>
        </w:rPr>
        <w:t xml:space="preserve"> ºC</w:t>
      </w:r>
      <w:r w:rsidR="00D45AF5" w:rsidRPr="00264A16">
        <w:rPr>
          <w:rFonts w:ascii="Arial" w:hAnsi="Arial" w:cs="Arial"/>
          <w:sz w:val="24"/>
          <w:szCs w:val="24"/>
        </w:rPr>
        <w:t xml:space="preserve"> </w:t>
      </w:r>
      <w:r w:rsidRPr="00264A16">
        <w:rPr>
          <w:rFonts w:ascii="Arial" w:hAnsi="Arial" w:cs="Arial"/>
          <w:sz w:val="24"/>
          <w:szCs w:val="24"/>
        </w:rPr>
        <w:t xml:space="preserve">for </w:t>
      </w:r>
      <w:proofErr w:type="gramStart"/>
      <w:r w:rsidRPr="00264A16">
        <w:rPr>
          <w:rFonts w:ascii="Arial" w:hAnsi="Arial" w:cs="Arial"/>
          <w:sz w:val="24"/>
          <w:szCs w:val="24"/>
        </w:rPr>
        <w:t>storage</w:t>
      </w:r>
      <w:proofErr w:type="gramEnd"/>
      <w:r w:rsidR="00D45AF5" w:rsidRPr="00264A16">
        <w:rPr>
          <w:rFonts w:ascii="Arial" w:hAnsi="Arial" w:cs="Arial"/>
          <w:sz w:val="24"/>
          <w:szCs w:val="24"/>
        </w:rPr>
        <w:t xml:space="preserve"> </w:t>
      </w:r>
    </w:p>
    <w:p w14:paraId="392A929C" w14:textId="758527E0" w:rsidR="00264A16" w:rsidRPr="00D163B7" w:rsidRDefault="00D45AF5" w:rsidP="00D163B7">
      <w:pPr>
        <w:pStyle w:val="Heading1"/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b/>
          <w:color w:val="0070C0"/>
          <w:sz w:val="24"/>
          <w:szCs w:val="24"/>
        </w:rPr>
      </w:pPr>
      <w:r w:rsidRPr="00264A16">
        <w:rPr>
          <w:rFonts w:ascii="Arial" w:hAnsi="Arial" w:cs="Arial"/>
          <w:b/>
          <w:color w:val="0070C0"/>
          <w:sz w:val="24"/>
          <w:szCs w:val="24"/>
        </w:rPr>
        <w:t>Transformation</w:t>
      </w:r>
    </w:p>
    <w:p w14:paraId="42AA2001" w14:textId="286144D3" w:rsidR="00D45AF5" w:rsidRPr="00264A16" w:rsidRDefault="002D1BD5" w:rsidP="00D45AF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64A16">
        <w:rPr>
          <w:rFonts w:ascii="Arial" w:hAnsi="Arial" w:cs="Arial"/>
          <w:sz w:val="24"/>
          <w:szCs w:val="24"/>
        </w:rPr>
        <w:t>Defrost 10ul of</w:t>
      </w:r>
      <w:r w:rsidR="001525B1" w:rsidRPr="00264A16">
        <w:rPr>
          <w:rFonts w:ascii="Arial" w:hAnsi="Arial" w:cs="Arial"/>
          <w:sz w:val="24"/>
          <w:szCs w:val="24"/>
        </w:rPr>
        <w:t xml:space="preserve"> </w:t>
      </w:r>
      <w:r w:rsidR="00D45AF5" w:rsidRPr="00264A16">
        <w:rPr>
          <w:rFonts w:ascii="Arial" w:hAnsi="Arial" w:cs="Arial"/>
          <w:sz w:val="24"/>
          <w:szCs w:val="24"/>
        </w:rPr>
        <w:t xml:space="preserve">NEB stable cell </w:t>
      </w:r>
      <w:r w:rsidRPr="00264A16">
        <w:rPr>
          <w:rFonts w:ascii="Arial" w:hAnsi="Arial" w:cs="Arial"/>
          <w:sz w:val="24"/>
          <w:szCs w:val="24"/>
        </w:rPr>
        <w:t xml:space="preserve">per each ligation reaction </w:t>
      </w:r>
      <w:r w:rsidR="001525B1" w:rsidRPr="00264A16">
        <w:rPr>
          <w:rFonts w:ascii="Arial" w:hAnsi="Arial" w:cs="Arial"/>
          <w:sz w:val="24"/>
          <w:szCs w:val="24"/>
        </w:rPr>
        <w:t>on ice</w:t>
      </w:r>
      <w:r w:rsidR="00BE2FDB" w:rsidRPr="00264A16">
        <w:rPr>
          <w:rFonts w:ascii="Arial" w:hAnsi="Arial" w:cs="Arial"/>
          <w:sz w:val="24"/>
          <w:szCs w:val="24"/>
        </w:rPr>
        <w:t>.</w:t>
      </w:r>
    </w:p>
    <w:p w14:paraId="139AA4ED" w14:textId="0F3E4DCB" w:rsidR="00D45AF5" w:rsidRPr="00264A16" w:rsidRDefault="00D45AF5" w:rsidP="00D45AF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64A16">
        <w:rPr>
          <w:rFonts w:ascii="Arial" w:hAnsi="Arial" w:cs="Arial"/>
          <w:sz w:val="24"/>
          <w:szCs w:val="24"/>
        </w:rPr>
        <w:t xml:space="preserve">Add 1ul of ligation product into each </w:t>
      </w:r>
      <w:r w:rsidR="002D1BD5" w:rsidRPr="00264A16">
        <w:rPr>
          <w:rFonts w:ascii="Arial" w:hAnsi="Arial" w:cs="Arial"/>
          <w:sz w:val="24"/>
          <w:szCs w:val="24"/>
        </w:rPr>
        <w:t>tube</w:t>
      </w:r>
      <w:r w:rsidR="00000C75">
        <w:rPr>
          <w:rFonts w:ascii="Arial" w:hAnsi="Arial" w:cs="Arial"/>
          <w:sz w:val="24"/>
          <w:szCs w:val="24"/>
        </w:rPr>
        <w:t xml:space="preserve"> of competent cells.</w:t>
      </w:r>
    </w:p>
    <w:p w14:paraId="2EB5D46B" w14:textId="6F8004C3" w:rsidR="00D45AF5" w:rsidRPr="00264A16" w:rsidRDefault="00D45AF5" w:rsidP="00D45AF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64A16">
        <w:rPr>
          <w:rFonts w:ascii="Arial" w:hAnsi="Arial" w:cs="Arial"/>
          <w:sz w:val="24"/>
          <w:szCs w:val="24"/>
        </w:rPr>
        <w:t xml:space="preserve">Mix by tapping and brief </w:t>
      </w:r>
      <w:r w:rsidR="002D1BD5" w:rsidRPr="00264A16">
        <w:rPr>
          <w:rFonts w:ascii="Arial" w:hAnsi="Arial" w:cs="Arial"/>
          <w:sz w:val="24"/>
          <w:szCs w:val="24"/>
        </w:rPr>
        <w:t>centrifuge</w:t>
      </w:r>
    </w:p>
    <w:p w14:paraId="10A2C8D1" w14:textId="77777777" w:rsidR="00D45AF5" w:rsidRPr="00264A16" w:rsidRDefault="00D45AF5" w:rsidP="00D45AF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64A16">
        <w:rPr>
          <w:rFonts w:ascii="Arial" w:hAnsi="Arial" w:cs="Arial"/>
          <w:sz w:val="24"/>
          <w:szCs w:val="24"/>
        </w:rPr>
        <w:t>Incubate on ice for 30min</w:t>
      </w:r>
    </w:p>
    <w:p w14:paraId="4FFEB964" w14:textId="53376957" w:rsidR="00D45AF5" w:rsidRPr="00264A16" w:rsidRDefault="00D45AF5" w:rsidP="00D45AF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64A16">
        <w:rPr>
          <w:rFonts w:ascii="Arial" w:hAnsi="Arial" w:cs="Arial"/>
          <w:sz w:val="24"/>
          <w:szCs w:val="24"/>
        </w:rPr>
        <w:t>42</w:t>
      </w:r>
      <w:r w:rsidR="00696049" w:rsidRPr="00264A16">
        <w:rPr>
          <w:rFonts w:ascii="Arial" w:hAnsi="Arial" w:cs="Arial"/>
          <w:sz w:val="24"/>
          <w:szCs w:val="24"/>
        </w:rPr>
        <w:t xml:space="preserve">ºC </w:t>
      </w:r>
      <w:r w:rsidR="002D1BD5" w:rsidRPr="00264A16">
        <w:rPr>
          <w:rFonts w:ascii="Arial" w:hAnsi="Arial" w:cs="Arial"/>
          <w:sz w:val="24"/>
          <w:szCs w:val="24"/>
        </w:rPr>
        <w:t xml:space="preserve">water bath </w:t>
      </w:r>
      <w:r w:rsidRPr="00264A16">
        <w:rPr>
          <w:rFonts w:ascii="Arial" w:hAnsi="Arial" w:cs="Arial"/>
          <w:sz w:val="24"/>
          <w:szCs w:val="24"/>
        </w:rPr>
        <w:t>heat shock for 30s</w:t>
      </w:r>
      <w:r w:rsidR="002D1BD5" w:rsidRPr="00264A16">
        <w:rPr>
          <w:rFonts w:ascii="Arial" w:hAnsi="Arial" w:cs="Arial"/>
          <w:sz w:val="24"/>
          <w:szCs w:val="24"/>
        </w:rPr>
        <w:t xml:space="preserve"> </w:t>
      </w:r>
    </w:p>
    <w:p w14:paraId="7A1B0565" w14:textId="77777777" w:rsidR="00D45AF5" w:rsidRPr="00264A16" w:rsidRDefault="00D45AF5" w:rsidP="00D45AF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64A16">
        <w:rPr>
          <w:rFonts w:ascii="Arial" w:hAnsi="Arial" w:cs="Arial"/>
          <w:sz w:val="24"/>
          <w:szCs w:val="24"/>
        </w:rPr>
        <w:t>Incubate on ice for 3 min</w:t>
      </w:r>
    </w:p>
    <w:p w14:paraId="79AAEC3F" w14:textId="7FCFEBBF" w:rsidR="00D45AF5" w:rsidRPr="00264A16" w:rsidRDefault="00D45AF5" w:rsidP="00D45AF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64A16">
        <w:rPr>
          <w:rFonts w:ascii="Arial" w:hAnsi="Arial" w:cs="Arial"/>
          <w:sz w:val="24"/>
          <w:szCs w:val="24"/>
        </w:rPr>
        <w:t xml:space="preserve">Add 150ul of NEB </w:t>
      </w:r>
      <w:r w:rsidR="00DC2840">
        <w:rPr>
          <w:rFonts w:ascii="Arial" w:hAnsi="Arial" w:cs="Arial"/>
          <w:sz w:val="24"/>
          <w:szCs w:val="24"/>
        </w:rPr>
        <w:t>s</w:t>
      </w:r>
      <w:r w:rsidR="00DC2840" w:rsidRPr="00DC2840">
        <w:rPr>
          <w:rFonts w:ascii="Arial" w:hAnsi="Arial" w:cs="Arial"/>
          <w:sz w:val="24"/>
          <w:szCs w:val="24"/>
        </w:rPr>
        <w:t xml:space="preserve">table </w:t>
      </w:r>
      <w:r w:rsidR="00DC2840">
        <w:rPr>
          <w:rFonts w:ascii="Arial" w:hAnsi="Arial" w:cs="Arial"/>
          <w:sz w:val="24"/>
          <w:szCs w:val="24"/>
        </w:rPr>
        <w:t>o</w:t>
      </w:r>
      <w:r w:rsidR="00DC2840" w:rsidRPr="00DC2840">
        <w:rPr>
          <w:rFonts w:ascii="Arial" w:hAnsi="Arial" w:cs="Arial"/>
          <w:sz w:val="24"/>
          <w:szCs w:val="24"/>
        </w:rPr>
        <w:t xml:space="preserve">utgrowth </w:t>
      </w:r>
      <w:proofErr w:type="gramStart"/>
      <w:r w:rsidR="00DC2840">
        <w:rPr>
          <w:rFonts w:ascii="Arial" w:hAnsi="Arial" w:cs="Arial"/>
          <w:sz w:val="24"/>
          <w:szCs w:val="24"/>
        </w:rPr>
        <w:t>m</w:t>
      </w:r>
      <w:r w:rsidR="00DC2840" w:rsidRPr="00DC2840">
        <w:rPr>
          <w:rFonts w:ascii="Arial" w:hAnsi="Arial" w:cs="Arial"/>
          <w:sz w:val="24"/>
          <w:szCs w:val="24"/>
        </w:rPr>
        <w:t>edium</w:t>
      </w:r>
      <w:proofErr w:type="gramEnd"/>
      <w:r w:rsidRPr="00264A16">
        <w:rPr>
          <w:rFonts w:ascii="Arial" w:hAnsi="Arial" w:cs="Arial"/>
          <w:sz w:val="24"/>
          <w:szCs w:val="24"/>
        </w:rPr>
        <w:t xml:space="preserve"> </w:t>
      </w:r>
    </w:p>
    <w:p w14:paraId="2D363722" w14:textId="77777777" w:rsidR="00D45AF5" w:rsidRPr="00264A16" w:rsidRDefault="00D45AF5" w:rsidP="00D45AF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64A16">
        <w:rPr>
          <w:rFonts w:ascii="Arial" w:hAnsi="Arial" w:cs="Arial"/>
          <w:sz w:val="24"/>
          <w:szCs w:val="24"/>
        </w:rPr>
        <w:t>37C incubator, 300rpm, 1hour</w:t>
      </w:r>
    </w:p>
    <w:p w14:paraId="13EDCBC7" w14:textId="5A665994" w:rsidR="00D45AF5" w:rsidRPr="00264A16" w:rsidRDefault="00D45AF5" w:rsidP="00D45AF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64A16">
        <w:rPr>
          <w:rFonts w:ascii="Arial" w:hAnsi="Arial" w:cs="Arial"/>
          <w:sz w:val="24"/>
          <w:szCs w:val="24"/>
        </w:rPr>
        <w:t xml:space="preserve">Spread 50ul of bacteria solution into each </w:t>
      </w:r>
      <w:r w:rsidR="001525B1" w:rsidRPr="00264A16">
        <w:rPr>
          <w:rFonts w:ascii="Arial" w:hAnsi="Arial" w:cs="Arial"/>
          <w:sz w:val="24"/>
          <w:szCs w:val="24"/>
        </w:rPr>
        <w:t xml:space="preserve">agarose </w:t>
      </w:r>
      <w:r w:rsidRPr="00264A16">
        <w:rPr>
          <w:rFonts w:ascii="Arial" w:hAnsi="Arial" w:cs="Arial"/>
          <w:sz w:val="24"/>
          <w:szCs w:val="24"/>
        </w:rPr>
        <w:t>plate</w:t>
      </w:r>
      <w:r w:rsidR="001222B9">
        <w:rPr>
          <w:rFonts w:ascii="Arial" w:hAnsi="Arial" w:cs="Arial"/>
          <w:sz w:val="24"/>
          <w:szCs w:val="24"/>
        </w:rPr>
        <w:t xml:space="preserve"> (</w:t>
      </w:r>
      <w:r w:rsidR="001222B9">
        <w:rPr>
          <w:rFonts w:ascii="Arial" w:hAnsi="Arial" w:cs="Arial"/>
          <w:sz w:val="24"/>
          <w:szCs w:val="24"/>
        </w:rPr>
        <w:t>ampicillin</w:t>
      </w:r>
      <w:r w:rsidR="001222B9">
        <w:rPr>
          <w:rFonts w:ascii="Arial" w:hAnsi="Arial" w:cs="Arial"/>
          <w:sz w:val="24"/>
          <w:szCs w:val="24"/>
        </w:rPr>
        <w:t>)</w:t>
      </w:r>
    </w:p>
    <w:p w14:paraId="21EB1F2A" w14:textId="7D823873" w:rsidR="001525B1" w:rsidRPr="00264A16" w:rsidRDefault="001525B1" w:rsidP="00D45AF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64A16">
        <w:rPr>
          <w:rFonts w:ascii="Arial" w:hAnsi="Arial" w:cs="Arial"/>
          <w:sz w:val="24"/>
          <w:szCs w:val="24"/>
        </w:rPr>
        <w:t xml:space="preserve">Incubate at 30ºC incubator </w:t>
      </w:r>
      <w:r w:rsidR="00BE2FDB" w:rsidRPr="00264A16">
        <w:rPr>
          <w:rFonts w:ascii="Arial" w:hAnsi="Arial" w:cs="Arial"/>
          <w:sz w:val="24"/>
          <w:szCs w:val="24"/>
        </w:rPr>
        <w:t xml:space="preserve">overnight (20 </w:t>
      </w:r>
      <w:r w:rsidR="002D1BD5" w:rsidRPr="00264A16">
        <w:rPr>
          <w:rFonts w:ascii="Arial" w:hAnsi="Arial" w:cs="Arial"/>
          <w:sz w:val="24"/>
          <w:szCs w:val="24"/>
        </w:rPr>
        <w:t xml:space="preserve">~ 24 </w:t>
      </w:r>
      <w:r w:rsidR="00BE2FDB" w:rsidRPr="00264A16">
        <w:rPr>
          <w:rFonts w:ascii="Arial" w:hAnsi="Arial" w:cs="Arial"/>
          <w:sz w:val="24"/>
          <w:szCs w:val="24"/>
        </w:rPr>
        <w:t>hour)</w:t>
      </w:r>
    </w:p>
    <w:p w14:paraId="1758590A" w14:textId="2C2EF7D9" w:rsidR="00264A16" w:rsidRPr="00D163B7" w:rsidRDefault="00D45AF5" w:rsidP="00264A16">
      <w:pPr>
        <w:pStyle w:val="Heading1"/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b/>
          <w:color w:val="0070C0"/>
          <w:sz w:val="24"/>
          <w:szCs w:val="24"/>
        </w:rPr>
      </w:pPr>
      <w:r w:rsidRPr="00264A16">
        <w:rPr>
          <w:rFonts w:ascii="Arial" w:hAnsi="Arial" w:cs="Arial"/>
          <w:b/>
          <w:color w:val="0070C0"/>
          <w:sz w:val="24"/>
          <w:szCs w:val="24"/>
        </w:rPr>
        <w:t>Pickup clones</w:t>
      </w:r>
      <w:r w:rsidR="00053AE6" w:rsidRPr="00264A16">
        <w:rPr>
          <w:rFonts w:ascii="Arial" w:hAnsi="Arial" w:cs="Arial"/>
          <w:b/>
          <w:color w:val="0070C0"/>
          <w:sz w:val="24"/>
          <w:szCs w:val="24"/>
        </w:rPr>
        <w:t xml:space="preserve"> and DNA preparation</w:t>
      </w:r>
    </w:p>
    <w:p w14:paraId="71A37A1C" w14:textId="7EF13D93" w:rsidR="00D45AF5" w:rsidRPr="00264A16" w:rsidRDefault="00131E93" w:rsidP="00D45AF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64A16">
        <w:rPr>
          <w:rFonts w:ascii="Arial" w:hAnsi="Arial" w:cs="Arial"/>
          <w:sz w:val="24"/>
          <w:szCs w:val="24"/>
        </w:rPr>
        <w:t>P</w:t>
      </w:r>
      <w:r w:rsidR="00D45AF5" w:rsidRPr="00264A16">
        <w:rPr>
          <w:rFonts w:ascii="Arial" w:hAnsi="Arial" w:cs="Arial"/>
          <w:sz w:val="24"/>
          <w:szCs w:val="24"/>
        </w:rPr>
        <w:t xml:space="preserve">ickup </w:t>
      </w:r>
      <w:r w:rsidR="00283233">
        <w:rPr>
          <w:rFonts w:ascii="Arial" w:hAnsi="Arial" w:cs="Arial"/>
          <w:sz w:val="24"/>
          <w:szCs w:val="24"/>
        </w:rPr>
        <w:t>1~2</w:t>
      </w:r>
      <w:r w:rsidR="00D45AF5" w:rsidRPr="00264A16">
        <w:rPr>
          <w:rFonts w:ascii="Arial" w:hAnsi="Arial" w:cs="Arial"/>
          <w:sz w:val="24"/>
          <w:szCs w:val="24"/>
        </w:rPr>
        <w:t xml:space="preserve"> clone</w:t>
      </w:r>
      <w:r w:rsidR="00283233">
        <w:rPr>
          <w:rFonts w:ascii="Arial" w:hAnsi="Arial" w:cs="Arial"/>
          <w:sz w:val="24"/>
          <w:szCs w:val="24"/>
        </w:rPr>
        <w:t>s</w:t>
      </w:r>
      <w:r w:rsidR="00D45AF5" w:rsidRPr="00264A16">
        <w:rPr>
          <w:rFonts w:ascii="Arial" w:hAnsi="Arial" w:cs="Arial"/>
          <w:sz w:val="24"/>
          <w:szCs w:val="24"/>
        </w:rPr>
        <w:t xml:space="preserve"> per each </w:t>
      </w:r>
      <w:r w:rsidR="00283233">
        <w:rPr>
          <w:rFonts w:ascii="Arial" w:hAnsi="Arial" w:cs="Arial"/>
          <w:sz w:val="24"/>
          <w:szCs w:val="24"/>
        </w:rPr>
        <w:t xml:space="preserve">sgRNA </w:t>
      </w:r>
      <w:r w:rsidR="00D45AF5" w:rsidRPr="00264A16">
        <w:rPr>
          <w:rFonts w:ascii="Arial" w:hAnsi="Arial" w:cs="Arial"/>
          <w:sz w:val="24"/>
          <w:szCs w:val="24"/>
        </w:rPr>
        <w:t>plate and transfer into 1</w:t>
      </w:r>
      <w:r w:rsidR="001525B1" w:rsidRPr="00264A16">
        <w:rPr>
          <w:rFonts w:ascii="Arial" w:hAnsi="Arial" w:cs="Arial"/>
          <w:sz w:val="24"/>
          <w:szCs w:val="24"/>
        </w:rPr>
        <w:t>0</w:t>
      </w:r>
      <w:r w:rsidR="00D45AF5" w:rsidRPr="00264A16">
        <w:rPr>
          <w:rFonts w:ascii="Arial" w:hAnsi="Arial" w:cs="Arial"/>
          <w:sz w:val="24"/>
          <w:szCs w:val="24"/>
        </w:rPr>
        <w:t>ml LB broth in 50ml Falcon tube</w:t>
      </w:r>
    </w:p>
    <w:p w14:paraId="27906B20" w14:textId="30D83C78" w:rsidR="00D45AF5" w:rsidRPr="00264A16" w:rsidRDefault="00D45AF5" w:rsidP="00D45AF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64A16">
        <w:rPr>
          <w:rFonts w:ascii="Arial" w:hAnsi="Arial" w:cs="Arial"/>
          <w:sz w:val="24"/>
          <w:szCs w:val="24"/>
        </w:rPr>
        <w:t>Grow overnight at 37</w:t>
      </w:r>
      <w:r w:rsidR="001525B1" w:rsidRPr="00264A16">
        <w:rPr>
          <w:rFonts w:ascii="Arial" w:hAnsi="Arial" w:cs="Arial"/>
          <w:sz w:val="24"/>
          <w:szCs w:val="24"/>
        </w:rPr>
        <w:t xml:space="preserve"> ºC </w:t>
      </w:r>
      <w:r w:rsidRPr="00264A16">
        <w:rPr>
          <w:rFonts w:ascii="Arial" w:hAnsi="Arial" w:cs="Arial"/>
          <w:sz w:val="24"/>
          <w:szCs w:val="24"/>
        </w:rPr>
        <w:t xml:space="preserve">overnight </w:t>
      </w:r>
      <w:r w:rsidR="00F5173A">
        <w:rPr>
          <w:rFonts w:ascii="Arial" w:hAnsi="Arial" w:cs="Arial"/>
          <w:sz w:val="24"/>
          <w:szCs w:val="24"/>
        </w:rPr>
        <w:t>on a</w:t>
      </w:r>
      <w:r w:rsidR="001525B1" w:rsidRPr="00264A16">
        <w:rPr>
          <w:rFonts w:ascii="Arial" w:hAnsi="Arial" w:cs="Arial"/>
          <w:sz w:val="24"/>
          <w:szCs w:val="24"/>
        </w:rPr>
        <w:t xml:space="preserve"> </w:t>
      </w:r>
      <w:r w:rsidRPr="00264A16">
        <w:rPr>
          <w:rFonts w:ascii="Arial" w:hAnsi="Arial" w:cs="Arial"/>
          <w:sz w:val="24"/>
          <w:szCs w:val="24"/>
        </w:rPr>
        <w:t>300rpm</w:t>
      </w:r>
      <w:r w:rsidR="00F5173A">
        <w:rPr>
          <w:rFonts w:ascii="Arial" w:hAnsi="Arial" w:cs="Arial"/>
          <w:sz w:val="24"/>
          <w:szCs w:val="24"/>
        </w:rPr>
        <w:t xml:space="preserve"> shaker</w:t>
      </w:r>
      <w:r w:rsidR="005D2E7D">
        <w:rPr>
          <w:rFonts w:ascii="Arial" w:hAnsi="Arial" w:cs="Arial"/>
          <w:sz w:val="24"/>
          <w:szCs w:val="24"/>
        </w:rPr>
        <w:t xml:space="preserve"> (16 ~ 18h)</w:t>
      </w:r>
    </w:p>
    <w:p w14:paraId="061CE235" w14:textId="65ADCE86" w:rsidR="00ED10EF" w:rsidRPr="00264A16" w:rsidRDefault="00ED10EF" w:rsidP="00D45AF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64A16">
        <w:rPr>
          <w:rFonts w:ascii="Arial" w:hAnsi="Arial" w:cs="Arial"/>
          <w:sz w:val="24"/>
          <w:szCs w:val="24"/>
        </w:rPr>
        <w:t xml:space="preserve">Keep 0.5ml bacteria for </w:t>
      </w:r>
      <w:r w:rsidR="00F5173A">
        <w:rPr>
          <w:rFonts w:ascii="Arial" w:hAnsi="Arial" w:cs="Arial"/>
          <w:sz w:val="24"/>
          <w:szCs w:val="24"/>
        </w:rPr>
        <w:t xml:space="preserve">glycerol </w:t>
      </w:r>
      <w:r w:rsidRPr="00264A16">
        <w:rPr>
          <w:rFonts w:ascii="Arial" w:hAnsi="Arial" w:cs="Arial"/>
          <w:sz w:val="24"/>
          <w:szCs w:val="24"/>
        </w:rPr>
        <w:t>stock</w:t>
      </w:r>
      <w:r w:rsidR="00F5173A">
        <w:rPr>
          <w:rFonts w:ascii="Arial" w:hAnsi="Arial" w:cs="Arial"/>
          <w:sz w:val="24"/>
          <w:szCs w:val="24"/>
        </w:rPr>
        <w:t>.</w:t>
      </w:r>
    </w:p>
    <w:p w14:paraId="6A6A7447" w14:textId="0FFF3A01" w:rsidR="00D45AF5" w:rsidRPr="00264A16" w:rsidRDefault="00131E93" w:rsidP="00ED10E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64A16">
        <w:rPr>
          <w:rFonts w:ascii="Arial" w:hAnsi="Arial" w:cs="Arial"/>
          <w:sz w:val="24"/>
          <w:szCs w:val="24"/>
        </w:rPr>
        <w:t>M</w:t>
      </w:r>
      <w:r w:rsidR="00ED10EF" w:rsidRPr="00264A16">
        <w:rPr>
          <w:rFonts w:ascii="Arial" w:hAnsi="Arial" w:cs="Arial"/>
          <w:sz w:val="24"/>
          <w:szCs w:val="24"/>
        </w:rPr>
        <w:t>iniprep using the Plasmid Miniprep Kit</w:t>
      </w:r>
    </w:p>
    <w:p w14:paraId="10FBB6D7" w14:textId="07CDAEB2" w:rsidR="00D45AF5" w:rsidRPr="00264A16" w:rsidRDefault="00131E93" w:rsidP="00D45AF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64A16">
        <w:rPr>
          <w:rFonts w:ascii="Arial" w:hAnsi="Arial" w:cs="Arial"/>
          <w:sz w:val="24"/>
          <w:szCs w:val="24"/>
        </w:rPr>
        <w:t>N</w:t>
      </w:r>
      <w:r w:rsidR="00D45AF5" w:rsidRPr="00264A16">
        <w:rPr>
          <w:rFonts w:ascii="Arial" w:hAnsi="Arial" w:cs="Arial"/>
          <w:sz w:val="24"/>
          <w:szCs w:val="24"/>
        </w:rPr>
        <w:t>anodrop quantification</w:t>
      </w:r>
      <w:r w:rsidR="00053AE6" w:rsidRPr="00264A16">
        <w:rPr>
          <w:rFonts w:ascii="Arial" w:hAnsi="Arial" w:cs="Arial"/>
          <w:sz w:val="24"/>
          <w:szCs w:val="24"/>
        </w:rPr>
        <w:t xml:space="preserve"> (for sequencing and digestion verification</w:t>
      </w:r>
      <w:r w:rsidR="00F5173A">
        <w:rPr>
          <w:rFonts w:ascii="Arial" w:hAnsi="Arial" w:cs="Arial"/>
          <w:sz w:val="24"/>
          <w:szCs w:val="24"/>
        </w:rPr>
        <w:t xml:space="preserve"> purpose</w:t>
      </w:r>
      <w:r w:rsidR="00053AE6" w:rsidRPr="00264A16">
        <w:rPr>
          <w:rFonts w:ascii="Arial" w:hAnsi="Arial" w:cs="Arial"/>
          <w:sz w:val="24"/>
          <w:szCs w:val="24"/>
        </w:rPr>
        <w:t>)</w:t>
      </w:r>
    </w:p>
    <w:p w14:paraId="23A210ED" w14:textId="5AD71E76" w:rsidR="00251872" w:rsidRPr="00264A16" w:rsidRDefault="005947BD" w:rsidP="0025187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64A16">
        <w:rPr>
          <w:rFonts w:ascii="Arial" w:hAnsi="Arial" w:cs="Arial"/>
          <w:sz w:val="24"/>
          <w:szCs w:val="24"/>
        </w:rPr>
        <w:t>Q</w:t>
      </w:r>
      <w:r w:rsidR="00053AE6" w:rsidRPr="00264A16">
        <w:rPr>
          <w:rFonts w:ascii="Arial" w:hAnsi="Arial" w:cs="Arial"/>
          <w:sz w:val="24"/>
          <w:szCs w:val="24"/>
        </w:rPr>
        <w:t>ubit quantification (for lentivirus packaging</w:t>
      </w:r>
      <w:r w:rsidR="00F5173A">
        <w:rPr>
          <w:rFonts w:ascii="Arial" w:hAnsi="Arial" w:cs="Arial"/>
          <w:sz w:val="24"/>
          <w:szCs w:val="24"/>
        </w:rPr>
        <w:t xml:space="preserve"> that requires more </w:t>
      </w:r>
      <w:r w:rsidR="005D2E7D">
        <w:rPr>
          <w:rFonts w:ascii="Arial" w:hAnsi="Arial" w:cs="Arial"/>
          <w:sz w:val="24"/>
          <w:szCs w:val="24"/>
        </w:rPr>
        <w:t>accurate</w:t>
      </w:r>
      <w:r w:rsidR="00F5173A">
        <w:rPr>
          <w:rFonts w:ascii="Arial" w:hAnsi="Arial" w:cs="Arial"/>
          <w:sz w:val="24"/>
          <w:szCs w:val="24"/>
        </w:rPr>
        <w:t xml:space="preserve"> quantification</w:t>
      </w:r>
      <w:r w:rsidR="00053AE6" w:rsidRPr="00264A16">
        <w:rPr>
          <w:rFonts w:ascii="Arial" w:hAnsi="Arial" w:cs="Arial"/>
          <w:sz w:val="24"/>
          <w:szCs w:val="24"/>
        </w:rPr>
        <w:t>)</w:t>
      </w:r>
    </w:p>
    <w:p w14:paraId="1B701E21" w14:textId="0CF1D46B" w:rsidR="00251872" w:rsidRPr="00264A16" w:rsidRDefault="003F1D6E" w:rsidP="003F1D6E">
      <w:pPr>
        <w:pStyle w:val="Heading1"/>
        <w:numPr>
          <w:ilvl w:val="0"/>
          <w:numId w:val="6"/>
        </w:numPr>
        <w:ind w:left="426" w:hanging="426"/>
        <w:rPr>
          <w:rFonts w:ascii="Arial" w:hAnsi="Arial" w:cs="Arial"/>
          <w:b/>
          <w:color w:val="0070C0"/>
          <w:sz w:val="24"/>
          <w:szCs w:val="24"/>
        </w:rPr>
      </w:pPr>
      <w:r w:rsidRPr="00264A16">
        <w:rPr>
          <w:rFonts w:ascii="Arial" w:hAnsi="Arial" w:cs="Arial"/>
          <w:b/>
          <w:color w:val="0070C0"/>
          <w:sz w:val="24"/>
          <w:szCs w:val="24"/>
        </w:rPr>
        <w:lastRenderedPageBreak/>
        <w:t xml:space="preserve">Digestion </w:t>
      </w:r>
      <w:r w:rsidR="00251872" w:rsidRPr="00264A16">
        <w:rPr>
          <w:rFonts w:ascii="Arial" w:hAnsi="Arial" w:cs="Arial"/>
          <w:b/>
          <w:color w:val="0070C0"/>
          <w:sz w:val="24"/>
          <w:szCs w:val="24"/>
        </w:rPr>
        <w:t>Verification</w:t>
      </w:r>
    </w:p>
    <w:p w14:paraId="1D66388E" w14:textId="77777777" w:rsidR="00264A16" w:rsidRDefault="00264A16" w:rsidP="00264A1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5528" w:type="dxa"/>
        <w:tblInd w:w="421" w:type="dxa"/>
        <w:tblLook w:val="04A0" w:firstRow="1" w:lastRow="0" w:firstColumn="1" w:lastColumn="0" w:noHBand="0" w:noVBand="1"/>
      </w:tblPr>
      <w:tblGrid>
        <w:gridCol w:w="2976"/>
        <w:gridCol w:w="1560"/>
        <w:gridCol w:w="992"/>
      </w:tblGrid>
      <w:tr w:rsidR="00105196" w:rsidRPr="00264A16" w14:paraId="1E446733" w14:textId="77777777" w:rsidTr="00DC74DC">
        <w:trPr>
          <w:trHeight w:val="340"/>
        </w:trPr>
        <w:tc>
          <w:tcPr>
            <w:tcW w:w="2976" w:type="dxa"/>
            <w:noWrap/>
          </w:tcPr>
          <w:p w14:paraId="7908C9A7" w14:textId="1156D738" w:rsidR="00105196" w:rsidRPr="00264A16" w:rsidRDefault="00105196" w:rsidP="003143FA">
            <w:pPr>
              <w:ind w:left="-464" w:firstLine="28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sgRNA construct</w:t>
            </w:r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noWrap/>
          </w:tcPr>
          <w:p w14:paraId="612D0C65" w14:textId="69F2DF91" w:rsidR="00105196" w:rsidRPr="00264A16" w:rsidRDefault="00105196" w:rsidP="00DC74DC">
            <w:pPr>
              <w:ind w:left="-464" w:firstLine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200~500</w:t>
            </w:r>
          </w:p>
        </w:tc>
        <w:tc>
          <w:tcPr>
            <w:tcW w:w="992" w:type="dxa"/>
            <w:noWrap/>
          </w:tcPr>
          <w:p w14:paraId="18415AC8" w14:textId="7E0CAEC9" w:rsidR="00105196" w:rsidRPr="00264A16" w:rsidRDefault="00105196" w:rsidP="003143FA">
            <w:pPr>
              <w:ind w:left="-464" w:firstLine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</w:p>
        </w:tc>
      </w:tr>
      <w:tr w:rsidR="00105196" w:rsidRPr="00264A16" w14:paraId="7F4AA21A" w14:textId="77777777" w:rsidTr="00DC74DC">
        <w:trPr>
          <w:trHeight w:val="340"/>
        </w:trPr>
        <w:tc>
          <w:tcPr>
            <w:tcW w:w="2976" w:type="dxa"/>
            <w:noWrap/>
          </w:tcPr>
          <w:p w14:paraId="4137E060" w14:textId="7932D47C" w:rsidR="00105196" w:rsidRPr="00AF6FC4" w:rsidRDefault="00105196" w:rsidP="003143FA">
            <w:pPr>
              <w:ind w:left="-464" w:firstLine="28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6FC4">
              <w:rPr>
                <w:rFonts w:ascii="Arial" w:hAnsi="Arial" w:cs="Arial"/>
              </w:rPr>
              <w:t>AleI</w:t>
            </w:r>
            <w:proofErr w:type="spellEnd"/>
          </w:p>
        </w:tc>
        <w:tc>
          <w:tcPr>
            <w:tcW w:w="1560" w:type="dxa"/>
            <w:noWrap/>
          </w:tcPr>
          <w:p w14:paraId="17A79C58" w14:textId="639EE0A1" w:rsidR="00105196" w:rsidRPr="00264A16" w:rsidRDefault="00105196" w:rsidP="00DC74DC">
            <w:pPr>
              <w:ind w:left="-464" w:firstLine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 w:rsidR="002817C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14:paraId="14258ACD" w14:textId="77777777" w:rsidR="00105196" w:rsidRPr="00264A16" w:rsidRDefault="00105196" w:rsidP="003143FA">
            <w:pPr>
              <w:ind w:left="-464" w:firstLine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</w:t>
            </w:r>
            <w:proofErr w:type="spellEnd"/>
          </w:p>
        </w:tc>
      </w:tr>
      <w:tr w:rsidR="00105196" w:rsidRPr="00264A16" w14:paraId="707A8F1A" w14:textId="77777777" w:rsidTr="00DC74DC">
        <w:trPr>
          <w:trHeight w:val="340"/>
        </w:trPr>
        <w:tc>
          <w:tcPr>
            <w:tcW w:w="2976" w:type="dxa"/>
            <w:noWrap/>
            <w:hideMark/>
          </w:tcPr>
          <w:p w14:paraId="6D39B228" w14:textId="720BC1C4" w:rsidR="00105196" w:rsidRPr="00AF6FC4" w:rsidRDefault="00105196" w:rsidP="003143FA">
            <w:pPr>
              <w:ind w:left="-464" w:firstLine="283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6FC4">
              <w:rPr>
                <w:rFonts w:ascii="Arial" w:hAnsi="Arial" w:cs="Arial"/>
              </w:rPr>
              <w:t>AflII</w:t>
            </w:r>
            <w:proofErr w:type="spellEnd"/>
          </w:p>
        </w:tc>
        <w:tc>
          <w:tcPr>
            <w:tcW w:w="1560" w:type="dxa"/>
            <w:noWrap/>
            <w:hideMark/>
          </w:tcPr>
          <w:p w14:paraId="5974AC54" w14:textId="455D6694" w:rsidR="00105196" w:rsidRPr="00264A16" w:rsidRDefault="002817CA" w:rsidP="00DC74DC">
            <w:pPr>
              <w:ind w:left="-464" w:firstLine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92" w:type="dxa"/>
            <w:noWrap/>
            <w:hideMark/>
          </w:tcPr>
          <w:p w14:paraId="6C03FFD5" w14:textId="77777777" w:rsidR="00105196" w:rsidRPr="00264A16" w:rsidRDefault="00105196" w:rsidP="003143FA">
            <w:pPr>
              <w:ind w:left="-464" w:firstLine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</w:t>
            </w:r>
            <w:proofErr w:type="spellEnd"/>
          </w:p>
        </w:tc>
      </w:tr>
      <w:tr w:rsidR="00105196" w:rsidRPr="00264A16" w14:paraId="758CF6D0" w14:textId="77777777" w:rsidTr="00DC74DC">
        <w:trPr>
          <w:trHeight w:val="340"/>
        </w:trPr>
        <w:tc>
          <w:tcPr>
            <w:tcW w:w="2976" w:type="dxa"/>
            <w:noWrap/>
            <w:hideMark/>
          </w:tcPr>
          <w:p w14:paraId="28D0DAE6" w14:textId="366384A8" w:rsidR="00105196" w:rsidRPr="00264A16" w:rsidRDefault="00105196" w:rsidP="003143FA">
            <w:pPr>
              <w:ind w:left="-464" w:firstLine="28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10X</w:t>
            </w:r>
            <w:r>
              <w:t xml:space="preserve"> </w:t>
            </w:r>
            <w:r w:rsidR="00BE73DA">
              <w:t>C</w:t>
            </w:r>
            <w:r w:rsidRPr="001051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ut</w:t>
            </w:r>
            <w:r w:rsidR="00BE73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Pr="001051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mart</w:t>
            </w:r>
            <w:r w:rsidR="000A12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buffer</w:t>
            </w:r>
          </w:p>
        </w:tc>
        <w:tc>
          <w:tcPr>
            <w:tcW w:w="1560" w:type="dxa"/>
            <w:noWrap/>
            <w:hideMark/>
          </w:tcPr>
          <w:p w14:paraId="6F6A662B" w14:textId="1D961188" w:rsidR="00105196" w:rsidRPr="00264A16" w:rsidRDefault="00105196" w:rsidP="00DC74DC">
            <w:pPr>
              <w:ind w:left="-464" w:firstLine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5FDE7DCC" w14:textId="77777777" w:rsidR="00105196" w:rsidRPr="00264A16" w:rsidRDefault="00105196" w:rsidP="003143FA">
            <w:pPr>
              <w:ind w:left="-464" w:firstLine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</w:t>
            </w:r>
            <w:proofErr w:type="spellEnd"/>
          </w:p>
        </w:tc>
      </w:tr>
      <w:tr w:rsidR="00105196" w:rsidRPr="00264A16" w14:paraId="55D830DF" w14:textId="77777777" w:rsidTr="00DC74DC">
        <w:trPr>
          <w:trHeight w:val="340"/>
        </w:trPr>
        <w:tc>
          <w:tcPr>
            <w:tcW w:w="2976" w:type="dxa"/>
            <w:noWrap/>
            <w:hideMark/>
          </w:tcPr>
          <w:p w14:paraId="3BE5857F" w14:textId="77777777" w:rsidR="00105196" w:rsidRPr="00264A16" w:rsidRDefault="00105196" w:rsidP="003143FA">
            <w:pPr>
              <w:ind w:left="-464" w:firstLine="28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ddH2O</w:t>
            </w:r>
          </w:p>
        </w:tc>
        <w:tc>
          <w:tcPr>
            <w:tcW w:w="1560" w:type="dxa"/>
            <w:noWrap/>
            <w:hideMark/>
          </w:tcPr>
          <w:p w14:paraId="6F3F1D3E" w14:textId="77777777" w:rsidR="00105196" w:rsidRPr="00264A16" w:rsidRDefault="00105196" w:rsidP="00DC74DC">
            <w:pPr>
              <w:ind w:left="-464" w:firstLine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2" w:type="dxa"/>
            <w:noWrap/>
            <w:hideMark/>
          </w:tcPr>
          <w:p w14:paraId="6351D7FF" w14:textId="77777777" w:rsidR="00105196" w:rsidRPr="00264A16" w:rsidRDefault="00105196" w:rsidP="003143FA">
            <w:pPr>
              <w:ind w:left="-464" w:firstLine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</w:t>
            </w:r>
            <w:proofErr w:type="spellEnd"/>
          </w:p>
        </w:tc>
      </w:tr>
      <w:tr w:rsidR="00105196" w:rsidRPr="00264A16" w14:paraId="28CA75DE" w14:textId="77777777" w:rsidTr="00DC74DC">
        <w:trPr>
          <w:trHeight w:val="340"/>
        </w:trPr>
        <w:tc>
          <w:tcPr>
            <w:tcW w:w="2976" w:type="dxa"/>
            <w:noWrap/>
            <w:hideMark/>
          </w:tcPr>
          <w:p w14:paraId="61D7AFAE" w14:textId="77777777" w:rsidR="00105196" w:rsidRPr="00264A16" w:rsidRDefault="00105196" w:rsidP="003143FA">
            <w:pPr>
              <w:ind w:left="-464" w:firstLine="28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noWrap/>
            <w:hideMark/>
          </w:tcPr>
          <w:p w14:paraId="2A7B89CB" w14:textId="17C6FC05" w:rsidR="00105196" w:rsidRPr="00264A16" w:rsidRDefault="00105196" w:rsidP="00DC74DC">
            <w:pPr>
              <w:ind w:left="-464" w:firstLine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6061F395" w14:textId="77777777" w:rsidR="00105196" w:rsidRPr="00264A16" w:rsidRDefault="00105196" w:rsidP="003143FA">
            <w:pPr>
              <w:ind w:left="-464" w:firstLine="2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64A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</w:t>
            </w:r>
            <w:proofErr w:type="spellEnd"/>
          </w:p>
        </w:tc>
      </w:tr>
    </w:tbl>
    <w:p w14:paraId="68D61C4E" w14:textId="77777777" w:rsidR="00105196" w:rsidRDefault="00105196" w:rsidP="00264A16">
      <w:pPr>
        <w:rPr>
          <w:rFonts w:ascii="Arial" w:hAnsi="Arial" w:cs="Arial"/>
          <w:sz w:val="24"/>
          <w:szCs w:val="24"/>
        </w:rPr>
      </w:pPr>
    </w:p>
    <w:p w14:paraId="07EB15F4" w14:textId="6DA6D2AF" w:rsidR="00EB38A0" w:rsidRPr="00EB38A0" w:rsidRDefault="00EB38A0" w:rsidP="00EB38A0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EB38A0">
        <w:rPr>
          <w:rFonts w:ascii="Arial" w:hAnsi="Arial" w:cs="Arial"/>
          <w:sz w:val="24"/>
          <w:szCs w:val="24"/>
        </w:rPr>
        <w:t xml:space="preserve">Setup the double digestion reaction in PCR tube, </w:t>
      </w:r>
      <w:r w:rsidRPr="00EB38A0">
        <w:rPr>
          <w:rFonts w:ascii="Arial" w:hAnsi="Arial" w:cs="Arial"/>
          <w:sz w:val="24"/>
          <w:szCs w:val="24"/>
          <w:lang w:val="en-US"/>
        </w:rPr>
        <w:t>Use the backbone plasmid as control</w:t>
      </w:r>
    </w:p>
    <w:p w14:paraId="60B5DD79" w14:textId="4E05091D" w:rsidR="00EB38A0" w:rsidRPr="00EB38A0" w:rsidRDefault="00EB38A0" w:rsidP="00EB38A0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EB38A0">
        <w:rPr>
          <w:rFonts w:ascii="Arial" w:hAnsi="Arial" w:cs="Arial"/>
          <w:sz w:val="24"/>
          <w:szCs w:val="24"/>
        </w:rPr>
        <w:t>Digest at 37ºC 1 ~ 3h in a thermocycler.</w:t>
      </w:r>
    </w:p>
    <w:p w14:paraId="26206695" w14:textId="77777777" w:rsidR="00EB38A0" w:rsidRPr="00EB38A0" w:rsidRDefault="00EB38A0" w:rsidP="00EB38A0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EB38A0">
        <w:rPr>
          <w:rFonts w:ascii="Arial" w:hAnsi="Arial" w:cs="Arial"/>
          <w:sz w:val="24"/>
          <w:szCs w:val="24"/>
        </w:rPr>
        <w:t>Run on a 1% agarose gel with undigested plasmid as control</w:t>
      </w:r>
    </w:p>
    <w:p w14:paraId="39CE63FF" w14:textId="10C52EF3" w:rsidR="00EB38A0" w:rsidRPr="002F3F1B" w:rsidRDefault="00EB38A0" w:rsidP="00EB38A0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EB38A0">
        <w:rPr>
          <w:rFonts w:ascii="Arial" w:hAnsi="Arial" w:cs="Arial"/>
          <w:sz w:val="24"/>
          <w:szCs w:val="24"/>
        </w:rPr>
        <w:t xml:space="preserve">Expected band size: 3470 bp, 1933 bp, 1534 bp, 1062 bp, 905 </w:t>
      </w:r>
      <w:proofErr w:type="gramStart"/>
      <w:r w:rsidRPr="00EB38A0">
        <w:rPr>
          <w:rFonts w:ascii="Arial" w:hAnsi="Arial" w:cs="Arial"/>
          <w:sz w:val="24"/>
          <w:szCs w:val="24"/>
        </w:rPr>
        <w:t>bp</w:t>
      </w:r>
      <w:proofErr w:type="gramEnd"/>
    </w:p>
    <w:p w14:paraId="69554954" w14:textId="225C2086" w:rsidR="00EB38A0" w:rsidRPr="00264A16" w:rsidRDefault="00EB38A0" w:rsidP="002F3F1B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2F3F1B">
        <w:rPr>
          <w:rFonts w:ascii="Arial" w:hAnsi="Arial" w:cs="Arial"/>
          <w:b/>
          <w:bCs/>
          <w:sz w:val="24"/>
          <w:szCs w:val="24"/>
        </w:rPr>
        <w:t>Note</w:t>
      </w:r>
      <w:r w:rsidRPr="00EB38A0">
        <w:rPr>
          <w:rFonts w:ascii="Arial" w:hAnsi="Arial" w:cs="Arial"/>
          <w:sz w:val="24"/>
          <w:szCs w:val="24"/>
        </w:rPr>
        <w:t xml:space="preserve">: A correct clone shall show same digestion pattern as the </w:t>
      </w:r>
      <w:r w:rsidRPr="00EB38A0">
        <w:rPr>
          <w:rFonts w:ascii="Arial" w:hAnsi="Arial" w:cs="Arial"/>
          <w:sz w:val="24"/>
          <w:szCs w:val="24"/>
          <w:lang w:val="en-US"/>
        </w:rPr>
        <w:t>backbone plasmid. Incorrect digestion pattern indicates recombination of the construct</w:t>
      </w:r>
      <w:r w:rsidR="00D9292F">
        <w:rPr>
          <w:rFonts w:ascii="Arial" w:hAnsi="Arial" w:cs="Arial"/>
          <w:sz w:val="24"/>
          <w:szCs w:val="24"/>
          <w:lang w:val="en-US"/>
        </w:rPr>
        <w:t xml:space="preserve"> and shall be excluded</w:t>
      </w:r>
      <w:r w:rsidR="00692074">
        <w:rPr>
          <w:rFonts w:ascii="Arial" w:hAnsi="Arial" w:cs="Arial"/>
          <w:sz w:val="24"/>
          <w:szCs w:val="24"/>
          <w:lang w:val="en-US"/>
        </w:rPr>
        <w:t xml:space="preserve"> for </w:t>
      </w:r>
      <w:r w:rsidR="00D05CAE">
        <w:rPr>
          <w:rFonts w:ascii="Arial" w:hAnsi="Arial" w:cs="Arial"/>
          <w:sz w:val="24"/>
          <w:szCs w:val="24"/>
          <w:lang w:val="en-US"/>
        </w:rPr>
        <w:t>experiment. Only send the clone with correct digestion pattern for sanger sequencing.</w:t>
      </w:r>
    </w:p>
    <w:p w14:paraId="00DB6078" w14:textId="33BCFFE4" w:rsidR="00264A16" w:rsidRPr="00A33169" w:rsidRDefault="003F1D6E" w:rsidP="00264A16">
      <w:pPr>
        <w:pStyle w:val="Heading1"/>
        <w:numPr>
          <w:ilvl w:val="0"/>
          <w:numId w:val="6"/>
        </w:numPr>
        <w:ind w:left="426" w:hanging="426"/>
        <w:rPr>
          <w:rFonts w:ascii="Arial" w:hAnsi="Arial" w:cs="Arial"/>
          <w:b/>
          <w:color w:val="0070C0"/>
          <w:sz w:val="24"/>
          <w:szCs w:val="24"/>
        </w:rPr>
      </w:pPr>
      <w:r w:rsidRPr="00264A16">
        <w:rPr>
          <w:rFonts w:ascii="Arial" w:hAnsi="Arial" w:cs="Arial"/>
          <w:b/>
          <w:color w:val="0070C0"/>
          <w:sz w:val="24"/>
          <w:szCs w:val="24"/>
        </w:rPr>
        <w:t>Sanger sequencing</w:t>
      </w:r>
    </w:p>
    <w:p w14:paraId="49FCA25C" w14:textId="77777777" w:rsidR="00D9292F" w:rsidRDefault="00D9292F" w:rsidP="00D9292F">
      <w:pPr>
        <w:pStyle w:val="NormalWeb"/>
        <w:spacing w:before="0" w:beforeAutospacing="0" w:after="0" w:afterAutospacing="0"/>
        <w:rPr>
          <w:rFonts w:ascii="Arial" w:hAnsi="Arial" w:cs="Arial"/>
          <w:lang w:val="en-US"/>
        </w:rPr>
      </w:pPr>
    </w:p>
    <w:tbl>
      <w:tblPr>
        <w:tblStyle w:val="TableGrid"/>
        <w:tblW w:w="8080" w:type="dxa"/>
        <w:jc w:val="center"/>
        <w:tblLayout w:type="fixed"/>
        <w:tblLook w:val="0000" w:firstRow="0" w:lastRow="0" w:firstColumn="0" w:lastColumn="0" w:noHBand="0" w:noVBand="0"/>
      </w:tblPr>
      <w:tblGrid>
        <w:gridCol w:w="2836"/>
        <w:gridCol w:w="1695"/>
        <w:gridCol w:w="3549"/>
      </w:tblGrid>
      <w:tr w:rsidR="00A33169" w:rsidRPr="005A0DE5" w14:paraId="022F7F61" w14:textId="77777777" w:rsidTr="00A93D85">
        <w:trPr>
          <w:trHeight w:val="425"/>
          <w:jc w:val="center"/>
        </w:trPr>
        <w:tc>
          <w:tcPr>
            <w:tcW w:w="2836" w:type="dxa"/>
          </w:tcPr>
          <w:p w14:paraId="71FBDA28" w14:textId="77777777" w:rsidR="00A33169" w:rsidRPr="00540EDE" w:rsidRDefault="00A33169" w:rsidP="00A331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EDE">
              <w:rPr>
                <w:rFonts w:ascii="Arial" w:hAnsi="Arial" w:cs="Arial"/>
                <w:color w:val="000000"/>
                <w:sz w:val="24"/>
                <w:szCs w:val="24"/>
              </w:rPr>
              <w:t xml:space="preserve">Plasmid </w:t>
            </w:r>
          </w:p>
        </w:tc>
        <w:tc>
          <w:tcPr>
            <w:tcW w:w="1695" w:type="dxa"/>
          </w:tcPr>
          <w:p w14:paraId="65ED359A" w14:textId="77777777" w:rsidR="00A33169" w:rsidRPr="00540EDE" w:rsidRDefault="00A33169" w:rsidP="00A33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EDE">
              <w:rPr>
                <w:rFonts w:ascii="Arial" w:hAnsi="Arial" w:cs="Arial"/>
                <w:color w:val="000000"/>
                <w:sz w:val="24"/>
                <w:szCs w:val="24"/>
              </w:rPr>
              <w:t xml:space="preserve">600 - 1500 </w:t>
            </w:r>
          </w:p>
        </w:tc>
        <w:tc>
          <w:tcPr>
            <w:tcW w:w="3549" w:type="dxa"/>
          </w:tcPr>
          <w:p w14:paraId="582E4590" w14:textId="77777777" w:rsidR="00A33169" w:rsidRPr="00540EDE" w:rsidRDefault="00A33169" w:rsidP="00A33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EDE">
              <w:rPr>
                <w:rFonts w:ascii="Arial" w:hAnsi="Arial" w:cs="Arial"/>
                <w:color w:val="000000"/>
                <w:sz w:val="24"/>
                <w:szCs w:val="24"/>
              </w:rPr>
              <w:t>ng</w:t>
            </w:r>
          </w:p>
        </w:tc>
      </w:tr>
      <w:tr w:rsidR="00A33169" w:rsidRPr="005A0DE5" w14:paraId="3CF5ED12" w14:textId="77777777" w:rsidTr="00A93D85">
        <w:trPr>
          <w:trHeight w:val="477"/>
          <w:jc w:val="center"/>
        </w:trPr>
        <w:tc>
          <w:tcPr>
            <w:tcW w:w="2836" w:type="dxa"/>
          </w:tcPr>
          <w:p w14:paraId="73366C73" w14:textId="77777777" w:rsidR="00A33169" w:rsidRPr="00540EDE" w:rsidRDefault="00A33169" w:rsidP="00A331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EDE">
              <w:rPr>
                <w:rFonts w:ascii="Arial" w:hAnsi="Arial" w:cs="Arial"/>
                <w:color w:val="000000"/>
                <w:sz w:val="24"/>
                <w:szCs w:val="24"/>
              </w:rPr>
              <w:t xml:space="preserve">Sequencing Primer </w:t>
            </w:r>
          </w:p>
        </w:tc>
        <w:tc>
          <w:tcPr>
            <w:tcW w:w="1695" w:type="dxa"/>
          </w:tcPr>
          <w:p w14:paraId="09EB6B2C" w14:textId="77777777" w:rsidR="00A33169" w:rsidRPr="00540EDE" w:rsidRDefault="00A33169" w:rsidP="00A33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EDE">
              <w:rPr>
                <w:rFonts w:ascii="Arial" w:hAnsi="Arial" w:cs="Arial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3549" w:type="dxa"/>
          </w:tcPr>
          <w:p w14:paraId="277B36E6" w14:textId="77777777" w:rsidR="00A33169" w:rsidRPr="00540EDE" w:rsidRDefault="00A33169" w:rsidP="00A33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40EDE">
              <w:rPr>
                <w:rFonts w:ascii="Arial" w:hAnsi="Arial" w:cs="Arial"/>
                <w:color w:val="000000"/>
                <w:sz w:val="24"/>
                <w:szCs w:val="24"/>
              </w:rPr>
              <w:t>pmol</w:t>
            </w:r>
            <w:proofErr w:type="spellEnd"/>
            <w:r w:rsidRPr="00540EDE">
              <w:rPr>
                <w:rFonts w:ascii="Arial" w:hAnsi="Arial" w:cs="Arial"/>
                <w:color w:val="000000"/>
                <w:sz w:val="24"/>
                <w:szCs w:val="24"/>
              </w:rPr>
              <w:t xml:space="preserve"> = 1ul of 10uM stock</w:t>
            </w:r>
          </w:p>
        </w:tc>
      </w:tr>
      <w:tr w:rsidR="00A33169" w:rsidRPr="005A0DE5" w14:paraId="22144ECB" w14:textId="77777777" w:rsidTr="00A93D85">
        <w:trPr>
          <w:trHeight w:val="477"/>
          <w:jc w:val="center"/>
        </w:trPr>
        <w:tc>
          <w:tcPr>
            <w:tcW w:w="2836" w:type="dxa"/>
          </w:tcPr>
          <w:p w14:paraId="4194AB5F" w14:textId="77777777" w:rsidR="00A33169" w:rsidRPr="00540EDE" w:rsidRDefault="00A33169" w:rsidP="00A331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EDE">
              <w:rPr>
                <w:rFonts w:ascii="Arial" w:hAnsi="Arial" w:cs="Arial"/>
                <w:color w:val="000000"/>
                <w:sz w:val="24"/>
                <w:szCs w:val="24"/>
              </w:rPr>
              <w:t>ddH2O</w:t>
            </w:r>
          </w:p>
        </w:tc>
        <w:tc>
          <w:tcPr>
            <w:tcW w:w="1695" w:type="dxa"/>
          </w:tcPr>
          <w:p w14:paraId="7F7F418F" w14:textId="77777777" w:rsidR="00A33169" w:rsidRPr="00540EDE" w:rsidRDefault="00A33169" w:rsidP="00A33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EDE">
              <w:rPr>
                <w:rFonts w:ascii="Arial" w:hAnsi="Arial" w:cs="Arial"/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3549" w:type="dxa"/>
          </w:tcPr>
          <w:p w14:paraId="50031A49" w14:textId="77777777" w:rsidR="00A33169" w:rsidRPr="00540EDE" w:rsidRDefault="00A33169" w:rsidP="00A33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40EDE">
              <w:rPr>
                <w:rFonts w:ascii="Arial" w:hAnsi="Arial" w:cs="Arial"/>
                <w:color w:val="000000"/>
                <w:sz w:val="24"/>
                <w:szCs w:val="24"/>
              </w:rPr>
              <w:t>ul</w:t>
            </w:r>
            <w:proofErr w:type="spellEnd"/>
          </w:p>
        </w:tc>
      </w:tr>
      <w:tr w:rsidR="00A33169" w:rsidRPr="005A0DE5" w14:paraId="4F319CF7" w14:textId="77777777" w:rsidTr="00A93D85">
        <w:trPr>
          <w:trHeight w:val="477"/>
          <w:jc w:val="center"/>
        </w:trPr>
        <w:tc>
          <w:tcPr>
            <w:tcW w:w="2836" w:type="dxa"/>
          </w:tcPr>
          <w:p w14:paraId="001F8749" w14:textId="77777777" w:rsidR="00A33169" w:rsidRPr="00540EDE" w:rsidRDefault="00A33169" w:rsidP="00A331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EDE">
              <w:rPr>
                <w:rFonts w:ascii="Arial" w:hAnsi="Arial" w:cs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95" w:type="dxa"/>
          </w:tcPr>
          <w:p w14:paraId="54959E36" w14:textId="77777777" w:rsidR="00A33169" w:rsidRPr="00540EDE" w:rsidRDefault="00A33169" w:rsidP="00A33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0E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9" w:type="dxa"/>
          </w:tcPr>
          <w:p w14:paraId="0AE35B48" w14:textId="77777777" w:rsidR="00A33169" w:rsidRPr="00540EDE" w:rsidRDefault="00A33169" w:rsidP="00A331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40EDE">
              <w:rPr>
                <w:rFonts w:ascii="Arial" w:hAnsi="Arial" w:cs="Arial"/>
                <w:color w:val="000000"/>
                <w:sz w:val="24"/>
                <w:szCs w:val="24"/>
              </w:rPr>
              <w:t>ul</w:t>
            </w:r>
            <w:proofErr w:type="spellEnd"/>
          </w:p>
        </w:tc>
      </w:tr>
    </w:tbl>
    <w:p w14:paraId="78CA5D52" w14:textId="77777777" w:rsidR="00A33169" w:rsidRDefault="00A33169" w:rsidP="00D9292F">
      <w:pPr>
        <w:pStyle w:val="NormalWeb"/>
        <w:spacing w:before="0" w:beforeAutospacing="0" w:after="0" w:afterAutospacing="0"/>
        <w:ind w:left="709" w:firstLine="11"/>
        <w:rPr>
          <w:rFonts w:ascii="Arial" w:hAnsi="Arial" w:cs="Arial"/>
          <w:lang w:val="en-US"/>
        </w:rPr>
      </w:pPr>
    </w:p>
    <w:p w14:paraId="7BED8DE4" w14:textId="7CB9A3B5" w:rsidR="00D9292F" w:rsidRDefault="00D9292F" w:rsidP="00F14EA6">
      <w:pPr>
        <w:pStyle w:val="NormalWeb"/>
        <w:spacing w:before="0" w:beforeAutospacing="0" w:after="0" w:afterAutospacing="0"/>
        <w:ind w:left="426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Sequencing </w:t>
      </w:r>
      <w:r w:rsidRPr="00264A16">
        <w:rPr>
          <w:rFonts w:ascii="Arial" w:hAnsi="Arial" w:cs="Arial"/>
          <w:lang w:val="en-US"/>
        </w:rPr>
        <w:t xml:space="preserve">primer: </w:t>
      </w:r>
      <w:r w:rsidRPr="00264A16">
        <w:rPr>
          <w:rFonts w:ascii="Arial" w:hAnsi="Arial" w:cs="Arial"/>
          <w:b/>
          <w:bCs/>
          <w:lang w:val="en-US"/>
        </w:rPr>
        <w:t>p</w:t>
      </w:r>
      <w:r w:rsidRPr="00264A16">
        <w:rPr>
          <w:rFonts w:ascii="Arial" w:hAnsi="Arial" w:cs="Arial"/>
          <w:b/>
          <w:bCs/>
        </w:rPr>
        <w:t>QM_F</w:t>
      </w:r>
      <w:r w:rsidRPr="00264A16">
        <w:rPr>
          <w:rFonts w:ascii="Arial" w:hAnsi="Arial" w:cs="Arial"/>
          <w:lang w:val="en-US"/>
        </w:rPr>
        <w:t xml:space="preserve">   </w:t>
      </w:r>
      <w:r w:rsidRPr="00264A16">
        <w:rPr>
          <w:rFonts w:ascii="Arial" w:hAnsi="Arial" w:cs="Arial"/>
        </w:rPr>
        <w:t>CTTGTGGGAGAAGCTCGGCT</w:t>
      </w:r>
    </w:p>
    <w:p w14:paraId="246464CC" w14:textId="77777777" w:rsidR="00D9292F" w:rsidRDefault="00D9292F" w:rsidP="00F14EA6">
      <w:pPr>
        <w:pStyle w:val="NormalWeb"/>
        <w:spacing w:before="0" w:beforeAutospacing="0" w:after="0" w:afterAutospacing="0"/>
        <w:ind w:left="426"/>
        <w:rPr>
          <w:rFonts w:ascii="Arial" w:hAnsi="Arial" w:cs="Arial"/>
        </w:rPr>
      </w:pPr>
    </w:p>
    <w:p w14:paraId="20C3EBD1" w14:textId="4ACE64B7" w:rsidR="00D9292F" w:rsidRDefault="00D9292F" w:rsidP="00F14EA6">
      <w:pPr>
        <w:pStyle w:val="NormalWeb"/>
        <w:spacing w:before="0" w:beforeAutospacing="0" w:after="0" w:afterAutospacing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For sanger sequencing at AGRF, mix the </w:t>
      </w:r>
      <w:r w:rsidR="00540EDE">
        <w:rPr>
          <w:rFonts w:ascii="Arial" w:hAnsi="Arial" w:cs="Arial"/>
        </w:rPr>
        <w:t>plasmid with sequencing primer according to the table above.</w:t>
      </w:r>
    </w:p>
    <w:p w14:paraId="3EB53D47" w14:textId="77777777" w:rsidR="00D9292F" w:rsidRPr="00264A16" w:rsidRDefault="00D9292F" w:rsidP="00D70E9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sectPr w:rsidR="00D9292F" w:rsidRPr="00264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C5319" w14:textId="77777777" w:rsidR="00191CDA" w:rsidRDefault="00191CDA" w:rsidP="00CB425D">
      <w:pPr>
        <w:spacing w:after="0" w:line="240" w:lineRule="auto"/>
      </w:pPr>
      <w:r>
        <w:separator/>
      </w:r>
    </w:p>
  </w:endnote>
  <w:endnote w:type="continuationSeparator" w:id="0">
    <w:p w14:paraId="09EAAE75" w14:textId="77777777" w:rsidR="00191CDA" w:rsidRDefault="00191CDA" w:rsidP="00CB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99D72" w14:textId="77777777" w:rsidR="00191CDA" w:rsidRDefault="00191CDA" w:rsidP="00CB425D">
      <w:pPr>
        <w:spacing w:after="0" w:line="240" w:lineRule="auto"/>
      </w:pPr>
      <w:r>
        <w:separator/>
      </w:r>
    </w:p>
  </w:footnote>
  <w:footnote w:type="continuationSeparator" w:id="0">
    <w:p w14:paraId="335581ED" w14:textId="77777777" w:rsidR="00191CDA" w:rsidRDefault="00191CDA" w:rsidP="00CB4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4ED4"/>
    <w:multiLevelType w:val="hybridMultilevel"/>
    <w:tmpl w:val="D88889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37C0F"/>
    <w:multiLevelType w:val="hybridMultilevel"/>
    <w:tmpl w:val="342E32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0493C"/>
    <w:multiLevelType w:val="hybridMultilevel"/>
    <w:tmpl w:val="7546A0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35CE1"/>
    <w:multiLevelType w:val="hybridMultilevel"/>
    <w:tmpl w:val="E6643B1E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F3E24"/>
    <w:multiLevelType w:val="hybridMultilevel"/>
    <w:tmpl w:val="652E02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04D6D"/>
    <w:multiLevelType w:val="hybridMultilevel"/>
    <w:tmpl w:val="0C4C2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20CC2"/>
    <w:multiLevelType w:val="hybridMultilevel"/>
    <w:tmpl w:val="330E1D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D23CF"/>
    <w:multiLevelType w:val="hybridMultilevel"/>
    <w:tmpl w:val="652E02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575101">
    <w:abstractNumId w:val="4"/>
  </w:num>
  <w:num w:numId="2" w16cid:durableId="420763466">
    <w:abstractNumId w:val="1"/>
  </w:num>
  <w:num w:numId="3" w16cid:durableId="1935631813">
    <w:abstractNumId w:val="6"/>
  </w:num>
  <w:num w:numId="4" w16cid:durableId="696932865">
    <w:abstractNumId w:val="0"/>
  </w:num>
  <w:num w:numId="5" w16cid:durableId="1061900198">
    <w:abstractNumId w:val="2"/>
  </w:num>
  <w:num w:numId="6" w16cid:durableId="1909073804">
    <w:abstractNumId w:val="3"/>
  </w:num>
  <w:num w:numId="7" w16cid:durableId="563957579">
    <w:abstractNumId w:val="5"/>
  </w:num>
  <w:num w:numId="8" w16cid:durableId="18548079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AF5"/>
    <w:rsid w:val="00000C75"/>
    <w:rsid w:val="00001C37"/>
    <w:rsid w:val="0001344A"/>
    <w:rsid w:val="00023632"/>
    <w:rsid w:val="00036817"/>
    <w:rsid w:val="000470DC"/>
    <w:rsid w:val="00053AE6"/>
    <w:rsid w:val="00062224"/>
    <w:rsid w:val="00083381"/>
    <w:rsid w:val="000A1278"/>
    <w:rsid w:val="000A77B6"/>
    <w:rsid w:val="000B6E17"/>
    <w:rsid w:val="000C6047"/>
    <w:rsid w:val="000D1743"/>
    <w:rsid w:val="00105196"/>
    <w:rsid w:val="00114F56"/>
    <w:rsid w:val="001222B9"/>
    <w:rsid w:val="00127291"/>
    <w:rsid w:val="00131E93"/>
    <w:rsid w:val="001424F8"/>
    <w:rsid w:val="001525B1"/>
    <w:rsid w:val="00187CD4"/>
    <w:rsid w:val="00191CDA"/>
    <w:rsid w:val="00193F2B"/>
    <w:rsid w:val="001B3C9F"/>
    <w:rsid w:val="002121FE"/>
    <w:rsid w:val="00216155"/>
    <w:rsid w:val="002305DC"/>
    <w:rsid w:val="00251872"/>
    <w:rsid w:val="00264A16"/>
    <w:rsid w:val="002710BE"/>
    <w:rsid w:val="002772AC"/>
    <w:rsid w:val="002817CA"/>
    <w:rsid w:val="00283233"/>
    <w:rsid w:val="0029183B"/>
    <w:rsid w:val="00292DF4"/>
    <w:rsid w:val="002C0362"/>
    <w:rsid w:val="002D1BD5"/>
    <w:rsid w:val="002F3F1B"/>
    <w:rsid w:val="003056F5"/>
    <w:rsid w:val="00321A25"/>
    <w:rsid w:val="0033150F"/>
    <w:rsid w:val="00336AEC"/>
    <w:rsid w:val="0034785C"/>
    <w:rsid w:val="00365AF9"/>
    <w:rsid w:val="0037057A"/>
    <w:rsid w:val="003B79EB"/>
    <w:rsid w:val="003C3456"/>
    <w:rsid w:val="003D1622"/>
    <w:rsid w:val="003F1D6E"/>
    <w:rsid w:val="00401478"/>
    <w:rsid w:val="0043057F"/>
    <w:rsid w:val="004344EA"/>
    <w:rsid w:val="00443CA6"/>
    <w:rsid w:val="0044722C"/>
    <w:rsid w:val="00447CC6"/>
    <w:rsid w:val="00457904"/>
    <w:rsid w:val="0046570B"/>
    <w:rsid w:val="00473F88"/>
    <w:rsid w:val="004B1A25"/>
    <w:rsid w:val="004D231E"/>
    <w:rsid w:val="004D4457"/>
    <w:rsid w:val="005026E6"/>
    <w:rsid w:val="0051305B"/>
    <w:rsid w:val="00515A6B"/>
    <w:rsid w:val="00540EDE"/>
    <w:rsid w:val="00542874"/>
    <w:rsid w:val="00553CE2"/>
    <w:rsid w:val="00555C39"/>
    <w:rsid w:val="005947BD"/>
    <w:rsid w:val="005B30A5"/>
    <w:rsid w:val="005C6AA1"/>
    <w:rsid w:val="005D2E7D"/>
    <w:rsid w:val="005D33B9"/>
    <w:rsid w:val="005F4659"/>
    <w:rsid w:val="00636552"/>
    <w:rsid w:val="00653CBD"/>
    <w:rsid w:val="00692074"/>
    <w:rsid w:val="00696049"/>
    <w:rsid w:val="006969E8"/>
    <w:rsid w:val="006B1C11"/>
    <w:rsid w:val="006C231B"/>
    <w:rsid w:val="006C7FF0"/>
    <w:rsid w:val="00725474"/>
    <w:rsid w:val="007279E0"/>
    <w:rsid w:val="00742CF8"/>
    <w:rsid w:val="00770A55"/>
    <w:rsid w:val="007A7779"/>
    <w:rsid w:val="007B43E8"/>
    <w:rsid w:val="007B6104"/>
    <w:rsid w:val="007D479B"/>
    <w:rsid w:val="007E4314"/>
    <w:rsid w:val="00834A1D"/>
    <w:rsid w:val="008375B8"/>
    <w:rsid w:val="00890639"/>
    <w:rsid w:val="00894940"/>
    <w:rsid w:val="0089793B"/>
    <w:rsid w:val="008B5859"/>
    <w:rsid w:val="008E5C25"/>
    <w:rsid w:val="00905BD9"/>
    <w:rsid w:val="00913B8C"/>
    <w:rsid w:val="0092172D"/>
    <w:rsid w:val="009565AA"/>
    <w:rsid w:val="009802E2"/>
    <w:rsid w:val="009B5A71"/>
    <w:rsid w:val="009D1DB7"/>
    <w:rsid w:val="009D1EEB"/>
    <w:rsid w:val="00A10BB5"/>
    <w:rsid w:val="00A20BBB"/>
    <w:rsid w:val="00A33169"/>
    <w:rsid w:val="00A409C9"/>
    <w:rsid w:val="00A82763"/>
    <w:rsid w:val="00A93D85"/>
    <w:rsid w:val="00AC7CD0"/>
    <w:rsid w:val="00AD4639"/>
    <w:rsid w:val="00AD5D95"/>
    <w:rsid w:val="00AF6FC4"/>
    <w:rsid w:val="00AF71E9"/>
    <w:rsid w:val="00B310DF"/>
    <w:rsid w:val="00B51AF0"/>
    <w:rsid w:val="00B9795B"/>
    <w:rsid w:val="00BB5FE6"/>
    <w:rsid w:val="00BB6BC8"/>
    <w:rsid w:val="00BD2A36"/>
    <w:rsid w:val="00BD564B"/>
    <w:rsid w:val="00BE2855"/>
    <w:rsid w:val="00BE2FDB"/>
    <w:rsid w:val="00BE73DA"/>
    <w:rsid w:val="00BF2DDD"/>
    <w:rsid w:val="00BF4C22"/>
    <w:rsid w:val="00C76098"/>
    <w:rsid w:val="00C815EF"/>
    <w:rsid w:val="00C839B6"/>
    <w:rsid w:val="00CA78BB"/>
    <w:rsid w:val="00CB425D"/>
    <w:rsid w:val="00CD1141"/>
    <w:rsid w:val="00D05CAE"/>
    <w:rsid w:val="00D163B7"/>
    <w:rsid w:val="00D16CE9"/>
    <w:rsid w:val="00D34DE1"/>
    <w:rsid w:val="00D45579"/>
    <w:rsid w:val="00D45AF5"/>
    <w:rsid w:val="00D655C2"/>
    <w:rsid w:val="00D70E95"/>
    <w:rsid w:val="00D765EC"/>
    <w:rsid w:val="00D9292F"/>
    <w:rsid w:val="00DB2F43"/>
    <w:rsid w:val="00DC234D"/>
    <w:rsid w:val="00DC2840"/>
    <w:rsid w:val="00DC3276"/>
    <w:rsid w:val="00DC74DC"/>
    <w:rsid w:val="00DE140E"/>
    <w:rsid w:val="00DF279D"/>
    <w:rsid w:val="00E271D4"/>
    <w:rsid w:val="00E35FAA"/>
    <w:rsid w:val="00E508BB"/>
    <w:rsid w:val="00E61FD4"/>
    <w:rsid w:val="00E919E4"/>
    <w:rsid w:val="00EA2BC2"/>
    <w:rsid w:val="00EB38A0"/>
    <w:rsid w:val="00EC6BBF"/>
    <w:rsid w:val="00ED10EF"/>
    <w:rsid w:val="00ED6F06"/>
    <w:rsid w:val="00EE6ABC"/>
    <w:rsid w:val="00EF5387"/>
    <w:rsid w:val="00F14EA6"/>
    <w:rsid w:val="00F25F01"/>
    <w:rsid w:val="00F5173A"/>
    <w:rsid w:val="00F7434D"/>
    <w:rsid w:val="00FD0066"/>
    <w:rsid w:val="00FD4AAB"/>
    <w:rsid w:val="00F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A85E2"/>
  <w15:chartTrackingRefBased/>
  <w15:docId w15:val="{03B8C065-7138-41F8-987C-44A076B4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47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10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A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47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10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9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6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E61F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F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4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5D"/>
  </w:style>
  <w:style w:type="paragraph" w:styleId="Footer">
    <w:name w:val="footer"/>
    <w:basedOn w:val="Normal"/>
    <w:link w:val="FooterChar"/>
    <w:uiPriority w:val="99"/>
    <w:unhideWhenUsed/>
    <w:rsid w:val="00CB4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75CFD3A2AD842A110BB4E851EAD2F" ma:contentTypeVersion="32" ma:contentTypeDescription="Create a new document." ma:contentTypeScope="" ma:versionID="a4e8a5a2b1c7b6f64d7a19826c2b75b6">
  <xsd:schema xmlns:xsd="http://www.w3.org/2001/XMLSchema" xmlns:xs="http://www.w3.org/2001/XMLSchema" xmlns:p="http://schemas.microsoft.com/office/2006/metadata/properties" xmlns:ns2="d6468061-32d6-4755-a8f8-bccca198e847" xmlns:ns3="33c0258f-e262-42da-ac39-2285f212ce97" targetNamespace="http://schemas.microsoft.com/office/2006/metadata/properties" ma:root="true" ma:fieldsID="9c2d1af867aab318e374ecbb883377b7" ns2:_="" ns3:_="">
    <xsd:import namespace="d6468061-32d6-4755-a8f8-bccca198e847"/>
    <xsd:import namespace="33c0258f-e262-42da-ac39-2285f212ce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de" minOccurs="0"/>
                <xsd:element ref="ns2:project_x0020_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Description" minOccurs="0"/>
                <xsd:element ref="ns2:Link" minOccurs="0"/>
                <xsd:element ref="ns2:Date" minOccurs="0"/>
                <xsd:element ref="ns2:Catalog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68061-32d6-4755-a8f8-bccca198e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de" ma:index="17" nillable="true" ma:displayName="Code" ma:format="Dropdown" ma:internalName="Code">
      <xsd:simpleType>
        <xsd:restriction base="dms:Text">
          <xsd:maxLength value="255"/>
        </xsd:restriction>
      </xsd:simpleType>
    </xsd:element>
    <xsd:element name="project_x0020_code" ma:index="18" nillable="true" ma:displayName="project code" ma:list="{50601df5-af21-4075-bdf0-e6730b99c210}" ma:internalName="project_x0020_code" ma:readOnly="false" ma:showField="LinkTitleNoMenu">
      <xsd:simpleType>
        <xsd:restriction base="dms:Lookup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escription" ma:index="22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Link" ma:index="23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24" nillable="true" ma:displayName="Publish Date" ma:format="DateOnly" ma:internalName="Date">
      <xsd:simpleType>
        <xsd:restriction base="dms:DateTime"/>
      </xsd:simpleType>
    </xsd:element>
    <xsd:element name="Catalog" ma:index="25" nillable="true" ma:displayName="Catalog" ma:format="Dropdown" ma:internalName="Catalo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RISPR"/>
                    <xsd:enumeration value="Long read seq"/>
                    <xsd:enumeration value="Short read seq"/>
                  </xsd:restriction>
                </xsd:simpleType>
              </xsd:element>
            </xsd:sequence>
          </xsd:extension>
        </xsd:complexContent>
      </xsd:complex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8babe79-dfb6-408c-aa7a-07abcf6abb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0258f-e262-42da-ac39-2285f212c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d2d9c329-fefc-418b-aae1-931bd2f4fc73}" ma:internalName="TaxCatchAll" ma:showField="CatchAllData" ma:web="33c0258f-e262-42da-ac39-2285f212ce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alog xmlns="d6468061-32d6-4755-a8f8-bccca198e847" xsi:nil="true"/>
    <Date xmlns="d6468061-32d6-4755-a8f8-bccca198e847" xsi:nil="true"/>
    <Description xmlns="d6468061-32d6-4755-a8f8-bccca198e847" xsi:nil="true"/>
    <Link xmlns="d6468061-32d6-4755-a8f8-bccca198e847">
      <Url xsi:nil="true"/>
      <Description xsi:nil="true"/>
    </Link>
    <project_x0020_code xmlns="d6468061-32d6-4755-a8f8-bccca198e847" xsi:nil="true"/>
    <TaxCatchAll xmlns="33c0258f-e262-42da-ac39-2285f212ce97" xsi:nil="true"/>
    <lcf76f155ced4ddcb4097134ff3c332f xmlns="d6468061-32d6-4755-a8f8-bccca198e847">
      <Terms xmlns="http://schemas.microsoft.com/office/infopath/2007/PartnerControls"/>
    </lcf76f155ced4ddcb4097134ff3c332f>
    <Code xmlns="d6468061-32d6-4755-a8f8-bccca198e847" xsi:nil="true"/>
  </documentManagement>
</p:properties>
</file>

<file path=customXml/itemProps1.xml><?xml version="1.0" encoding="utf-8"?>
<ds:datastoreItem xmlns:ds="http://schemas.openxmlformats.org/officeDocument/2006/customXml" ds:itemID="{E85D29F8-845E-4AAE-8F40-F138F0974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7C99D9-D3D6-4E03-922B-6B9E6C657170}"/>
</file>

<file path=customXml/itemProps3.xml><?xml version="1.0" encoding="utf-8"?>
<ds:datastoreItem xmlns:ds="http://schemas.openxmlformats.org/officeDocument/2006/customXml" ds:itemID="{582041CC-21D2-4CB7-B021-F68CC9FCA5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BC5807-20A3-4F30-A0A5-C554C7767B75}">
  <ds:schemaRefs>
    <ds:schemaRef ds:uri="http://schemas.microsoft.com/office/2006/metadata/properties"/>
    <ds:schemaRef ds:uri="http://schemas.microsoft.com/office/infopath/2007/PartnerControls"/>
    <ds:schemaRef ds:uri="d6468061-32d6-4755-a8f8-bccca198e847"/>
    <ds:schemaRef ds:uri="33c0258f-e262-42da-ac39-2285f212ce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1777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Xia</dc:creator>
  <cp:keywords/>
  <dc:description/>
  <cp:lastModifiedBy>Di Xia</cp:lastModifiedBy>
  <cp:revision>159</cp:revision>
  <cp:lastPrinted>2021-10-25T00:25:00Z</cp:lastPrinted>
  <dcterms:created xsi:type="dcterms:W3CDTF">2021-10-23T22:37:00Z</dcterms:created>
  <dcterms:modified xsi:type="dcterms:W3CDTF">2023-08-09T12:57:00Z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0x0101004A6A476FF414144084878EFB36ADF718</vt:lpwstr>
  </property>
  <property fmtid="{D5CDD505-2E9C-101B-9397-08002B2CF9AE}" pid="3" name="MSIP_Label_0f488380-630a-4f55-a077-a19445e3f360_Enabled">
    <vt:lpwstr>true</vt:lpwstr>
  </property>
  <property fmtid="{D5CDD505-2E9C-101B-9397-08002B2CF9AE}" pid="4" name="MSIP_Label_0f488380-630a-4f55-a077-a19445e3f360_SetDate">
    <vt:lpwstr>2022-09-28T23:34:27Z</vt:lpwstr>
  </property>
  <property fmtid="{D5CDD505-2E9C-101B-9397-08002B2CF9AE}" pid="5" name="MSIP_Label_0f488380-630a-4f55-a077-a19445e3f360_Method">
    <vt:lpwstr>Standard</vt:lpwstr>
  </property>
  <property fmtid="{D5CDD505-2E9C-101B-9397-08002B2CF9AE}" pid="6" name="MSIP_Label_0f488380-630a-4f55-a077-a19445e3f360_Name">
    <vt:lpwstr>OFFICIAL - INTERNAL</vt:lpwstr>
  </property>
  <property fmtid="{D5CDD505-2E9C-101B-9397-08002B2CF9AE}" pid="7" name="MSIP_Label_0f488380-630a-4f55-a077-a19445e3f360_SiteId">
    <vt:lpwstr>b6e377cf-9db3-46cb-91a2-fad9605bb15c</vt:lpwstr>
  </property>
  <property fmtid="{D5CDD505-2E9C-101B-9397-08002B2CF9AE}" pid="8" name="MSIP_Label_0f488380-630a-4f55-a077-a19445e3f360_ActionId">
    <vt:lpwstr>d7adea1d-0870-485a-9004-4c311dd7e72f</vt:lpwstr>
  </property>
  <property fmtid="{D5CDD505-2E9C-101B-9397-08002B2CF9AE}" pid="9" name="MSIP_Label_0f488380-630a-4f55-a077-a19445e3f360_ContentBits">
    <vt:lpwstr>0</vt:lpwstr>
  </property>
  <property fmtid="{D5CDD505-2E9C-101B-9397-08002B2CF9AE}" pid="10" name="GrammarlyDocumentId">
    <vt:lpwstr>efc16efcc28e987d9cb846704f527a613f34df2e23d53a414197fda74ba527e3</vt:lpwstr>
  </property>
  <property fmtid="{D5CDD505-2E9C-101B-9397-08002B2CF9AE}" pid="11" name="MediaServiceImageTags">
    <vt:lpwstr/>
  </property>
</Properties>
</file>