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667826656"/>
        <w:docPartObj>
          <w:docPartGallery w:val="Cover Pages"/>
          <w:docPartUnique/>
        </w:docPartObj>
      </w:sdtPr>
      <w:sdtEndPr/>
      <w:sdtContent>
        <w:p w14:paraId="1092E08F" w14:textId="77777777" w:rsidR="00ED7904" w:rsidRDefault="00ED7904" w:rsidP="00234FA5">
          <w:pPr>
            <w:pageBreakBefore/>
          </w:pPr>
        </w:p>
        <w:tbl>
          <w:tblPr>
            <w:tblStyle w:val="TableGrid"/>
            <w:tblpPr w:leftFromText="181" w:rightFromText="181" w:vertAnchor="page" w:tblpY="568"/>
            <w:tblOverlap w:val="never"/>
            <w:tblW w:w="5000" w:type="pct"/>
            <w:tblLook w:val="0600" w:firstRow="0" w:lastRow="0" w:firstColumn="0" w:lastColumn="0" w:noHBand="1" w:noVBand="1"/>
          </w:tblPr>
          <w:tblGrid>
            <w:gridCol w:w="6243"/>
            <w:gridCol w:w="3395"/>
          </w:tblGrid>
          <w:tr w:rsidR="00ED7904" w14:paraId="57E56A40" w14:textId="77777777" w:rsidTr="00A80E3F">
            <w:tc>
              <w:tcPr>
                <w:tcW w:w="6237" w:type="dxa"/>
              </w:tcPr>
              <w:sdt>
                <w:sdtPr>
                  <w:alias w:val="Entity Name"/>
                  <w:tag w:val="Subject"/>
                  <w:id w:val="-824514825"/>
                  <w:placeholder>
                    <w:docPart w:val="79A8377616FD41118AAEBD7FD9E075D7"/>
                  </w:placeholder>
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<w:text/>
                </w:sdtPr>
                <w:sdtEndPr/>
                <w:sdtContent>
                  <w:p w14:paraId="6DBD9308" w14:textId="029D77B8" w:rsidR="00ED7904" w:rsidRPr="001741BF" w:rsidRDefault="005E7078" w:rsidP="00A80E3F">
                    <w:pPr>
                      <w:pStyle w:val="Subtitle"/>
                    </w:pPr>
                    <w:r>
                      <w:t>gih.uq.edu.au</w:t>
                    </w:r>
                  </w:p>
                </w:sdtContent>
              </w:sdt>
              <w:p w14:paraId="1CBE85E1" w14:textId="7206FE74" w:rsidR="00ED7904" w:rsidRPr="001741BF" w:rsidRDefault="00ED7904" w:rsidP="00A80E3F">
                <w:pPr>
                  <w:pStyle w:val="CoverDetails"/>
                </w:pPr>
              </w:p>
            </w:tc>
            <w:tc>
              <w:tcPr>
                <w:tcW w:w="3391" w:type="dxa"/>
              </w:tcPr>
              <w:p w14:paraId="5422D8D6" w14:textId="77777777" w:rsidR="00ED7904" w:rsidRDefault="00ED7904" w:rsidP="00A80E3F">
                <w:pPr>
                  <w:jc w:val="right"/>
                </w:pPr>
                <w:r>
                  <w:rPr>
                    <w:noProof/>
                  </w:rPr>
                  <w:drawing>
                    <wp:inline distT="0" distB="0" distL="0" distR="0" wp14:anchorId="0ED2B0EE" wp14:editId="189FB986">
                      <wp:extent cx="1834900" cy="758954"/>
                      <wp:effectExtent l="0" t="0" r="0" b="3175"/>
                      <wp:docPr id="55" name="Picture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Logo-01.png"/>
                              <pic:cNvPicPr/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34900" cy="75895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tbl>
          <w:tblPr>
            <w:tblStyle w:val="TableGrid"/>
            <w:tblW w:w="5181" w:type="pct"/>
            <w:tblLook w:val="0600" w:firstRow="0" w:lastRow="0" w:firstColumn="0" w:lastColumn="0" w:noHBand="1" w:noVBand="1"/>
          </w:tblPr>
          <w:tblGrid>
            <w:gridCol w:w="9987"/>
          </w:tblGrid>
          <w:tr w:rsidR="00ED7904" w14:paraId="3F1A8E22" w14:textId="77777777" w:rsidTr="00B7213E">
            <w:trPr>
              <w:trHeight w:val="1285"/>
            </w:trPr>
            <w:tc>
              <w:tcPr>
                <w:tcW w:w="9986" w:type="dxa"/>
                <w:vAlign w:val="bottom"/>
              </w:tcPr>
              <w:p w14:paraId="1729F14B" w14:textId="75F9C1AC" w:rsidR="00ED7904" w:rsidRPr="00551951" w:rsidRDefault="00D95B7E" w:rsidP="00A80E3F">
                <w:pPr>
                  <w:pStyle w:val="Title"/>
                  <w:rPr>
                    <w:sz w:val="44"/>
                    <w:szCs w:val="44"/>
                  </w:rPr>
                </w:pPr>
                <w:r>
                  <w:rPr>
                    <w:sz w:val="44"/>
                    <w:szCs w:val="44"/>
                  </w:rPr>
                  <w:t>Ross Group</w:t>
                </w:r>
                <w:r w:rsidRPr="003C214F">
                  <w:rPr>
                    <w:sz w:val="44"/>
                    <w:szCs w:val="44"/>
                  </w:rPr>
                  <w:t>/Genome Innovation</w:t>
                </w:r>
                <w:r>
                  <w:rPr>
                    <w:sz w:val="44"/>
                    <w:szCs w:val="44"/>
                  </w:rPr>
                  <w:t xml:space="preserve"> </w:t>
                </w:r>
                <w:r w:rsidRPr="003C214F">
                  <w:rPr>
                    <w:sz w:val="44"/>
                    <w:szCs w:val="44"/>
                  </w:rPr>
                  <w:t>Hub Standard Operating Procedure (SOP)</w:t>
                </w:r>
              </w:p>
            </w:tc>
          </w:tr>
        </w:tbl>
        <w:p w14:paraId="78CB778E" w14:textId="77777777" w:rsidR="003E43AA" w:rsidRDefault="003E43AA" w:rsidP="008B0D7D">
          <w:pPr>
            <w:pStyle w:val="BodyText"/>
          </w:pPr>
          <w:r>
            <w:t xml:space="preserve"> </w:t>
          </w:r>
        </w:p>
        <w:tbl>
          <w:tblPr>
            <w:tblStyle w:val="TableUQ"/>
            <w:tblW w:w="5000" w:type="pct"/>
            <w:tblBorders>
              <w:top w:val="none" w:sz="0" w:space="0" w:color="auto"/>
              <w:bottom w:val="none" w:sz="0" w:space="0" w:color="auto"/>
              <w:insideH w:val="none" w:sz="0" w:space="0" w:color="auto"/>
            </w:tblBorders>
            <w:tblLook w:val="0620" w:firstRow="1" w:lastRow="0" w:firstColumn="0" w:lastColumn="0" w:noHBand="1" w:noVBand="1"/>
          </w:tblPr>
          <w:tblGrid>
            <w:gridCol w:w="2552"/>
            <w:gridCol w:w="7086"/>
          </w:tblGrid>
          <w:tr w:rsidR="003E43AA" w:rsidRPr="00991DD3" w14:paraId="64C29F8B" w14:textId="77777777" w:rsidTr="00481A1B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397"/>
            </w:trPr>
            <w:tc>
              <w:tcPr>
                <w:tcW w:w="2552" w:type="dxa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tl2br w:val="none" w:sz="0" w:space="0" w:color="auto"/>
                  <w:tr2bl w:val="none" w:sz="0" w:space="0" w:color="auto"/>
                </w:tcBorders>
                <w:shd w:val="clear" w:color="auto" w:fill="auto"/>
              </w:tcPr>
              <w:p w14:paraId="30B66E2F" w14:textId="77777777" w:rsidR="003E43AA" w:rsidRPr="00BE6562" w:rsidRDefault="003E43AA" w:rsidP="00166E78">
                <w:pPr>
                  <w:pStyle w:val="TableHeading"/>
                  <w:rPr>
                    <w:color w:val="51247A" w:themeColor="accent1"/>
                  </w:rPr>
                </w:pPr>
                <w:r w:rsidRPr="00BE6562">
                  <w:rPr>
                    <w:color w:val="51247A" w:themeColor="accent1"/>
                  </w:rPr>
                  <w:t>SOP Title:</w:t>
                </w:r>
              </w:p>
            </w:tc>
            <w:tc>
              <w:tcPr>
                <w:tcW w:w="7086" w:type="dxa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tl2br w:val="none" w:sz="0" w:space="0" w:color="auto"/>
                  <w:tr2bl w:val="none" w:sz="0" w:space="0" w:color="auto"/>
                </w:tcBorders>
                <w:shd w:val="clear" w:color="auto" w:fill="auto"/>
              </w:tcPr>
              <w:p w14:paraId="61ADD49E" w14:textId="3371A078" w:rsidR="003E43AA" w:rsidRPr="009501C0" w:rsidRDefault="007F33F9" w:rsidP="009501C0">
                <w:pPr>
                  <w:pStyle w:val="TableHeading"/>
                  <w:ind w:left="0"/>
                  <w:rPr>
                    <w:color w:val="auto"/>
                  </w:rPr>
                </w:pPr>
                <w:bookmarkStart w:id="0" w:name="_Hlk146722806"/>
                <w:r w:rsidRPr="007F33F9">
                  <w:rPr>
                    <w:color w:val="auto"/>
                  </w:rPr>
                  <w:t xml:space="preserve">Design </w:t>
                </w:r>
                <w:r w:rsidR="00CE228B">
                  <w:rPr>
                    <w:color w:val="auto"/>
                  </w:rPr>
                  <w:t xml:space="preserve">of </w:t>
                </w:r>
                <w:r w:rsidRPr="007F33F9">
                  <w:rPr>
                    <w:color w:val="auto"/>
                  </w:rPr>
                  <w:t>crRNA probes for Cas9-target</w:t>
                </w:r>
                <w:r w:rsidR="00CE228B">
                  <w:rPr>
                    <w:color w:val="auto"/>
                  </w:rPr>
                  <w:t>ed</w:t>
                </w:r>
                <w:r w:rsidRPr="007F33F9">
                  <w:rPr>
                    <w:color w:val="auto"/>
                  </w:rPr>
                  <w:t xml:space="preserve"> sequencing</w:t>
                </w:r>
                <w:bookmarkEnd w:id="0"/>
              </w:p>
            </w:tc>
          </w:tr>
          <w:tr w:rsidR="003E43AA" w:rsidRPr="001B6A57" w14:paraId="67D182BD" w14:textId="77777777" w:rsidTr="00481A1B">
            <w:trPr>
              <w:trHeight w:val="397"/>
            </w:trPr>
            <w:tc>
              <w:tcPr>
                <w:tcW w:w="2552" w:type="dxa"/>
                <w:shd w:val="clear" w:color="auto" w:fill="auto"/>
              </w:tcPr>
              <w:p w14:paraId="196F71CA" w14:textId="77777777" w:rsidR="003E43AA" w:rsidRPr="00BE6562" w:rsidRDefault="00BE6562" w:rsidP="00BE6562">
                <w:pPr>
                  <w:pStyle w:val="TableHeading"/>
                  <w:rPr>
                    <w:color w:val="51247A" w:themeColor="accent1"/>
                  </w:rPr>
                </w:pPr>
                <w:r>
                  <w:rPr>
                    <w:color w:val="51247A" w:themeColor="accent1"/>
                  </w:rPr>
                  <w:t>SOP Number:</w:t>
                </w:r>
              </w:p>
            </w:tc>
            <w:tc>
              <w:tcPr>
                <w:tcW w:w="7086" w:type="dxa"/>
                <w:shd w:val="clear" w:color="auto" w:fill="auto"/>
              </w:tcPr>
              <w:p w14:paraId="636D0123" w14:textId="2E7989B1" w:rsidR="003E43AA" w:rsidRPr="001B6A57" w:rsidRDefault="003E002E" w:rsidP="00BE6562">
                <w:pPr>
                  <w:pStyle w:val="TableText"/>
                  <w:ind w:left="0"/>
                </w:pPr>
                <w:r>
                  <w:t>GIH_SOP</w:t>
                </w:r>
                <w:r w:rsidR="00CE228B">
                  <w:t>113</w:t>
                </w:r>
                <w:r w:rsidR="00612F4C">
                  <w:t>-</w:t>
                </w:r>
                <w:r w:rsidR="00CE228B">
                  <w:t>01</w:t>
                </w:r>
              </w:p>
            </w:tc>
          </w:tr>
          <w:tr w:rsidR="003E43AA" w:rsidRPr="00991DD3" w14:paraId="519C9B22" w14:textId="77777777" w:rsidTr="00481A1B">
            <w:trPr>
              <w:trHeight w:val="397"/>
            </w:trPr>
            <w:tc>
              <w:tcPr>
                <w:tcW w:w="2552" w:type="dxa"/>
                <w:shd w:val="clear" w:color="auto" w:fill="auto"/>
              </w:tcPr>
              <w:p w14:paraId="6B91837E" w14:textId="77777777" w:rsidR="003E43AA" w:rsidRPr="00BE6562" w:rsidRDefault="00BE6562" w:rsidP="00BE6562">
                <w:pPr>
                  <w:pStyle w:val="TableHeading"/>
                  <w:rPr>
                    <w:color w:val="51247A" w:themeColor="accent1"/>
                  </w:rPr>
                </w:pPr>
                <w:r>
                  <w:rPr>
                    <w:color w:val="51247A" w:themeColor="accent1"/>
                  </w:rPr>
                  <w:t>Effective Date:</w:t>
                </w:r>
              </w:p>
            </w:tc>
            <w:tc>
              <w:tcPr>
                <w:tcW w:w="7086" w:type="dxa"/>
                <w:shd w:val="clear" w:color="auto" w:fill="auto"/>
              </w:tcPr>
              <w:p w14:paraId="486E7C1F" w14:textId="75357906" w:rsidR="003E43AA" w:rsidRPr="00991DD3" w:rsidRDefault="003E002E" w:rsidP="00BE6562">
                <w:pPr>
                  <w:pStyle w:val="TableBullet"/>
                  <w:numPr>
                    <w:ilvl w:val="0"/>
                    <w:numId w:val="0"/>
                  </w:numPr>
                  <w:rPr>
                    <w:lang w:eastAsia="zh-CN"/>
                  </w:rPr>
                </w:pPr>
                <w:r>
                  <w:t>0</w:t>
                </w:r>
                <w:r w:rsidR="00612F4C">
                  <w:t>1</w:t>
                </w:r>
                <w:r>
                  <w:t>/</w:t>
                </w:r>
                <w:r>
                  <w:rPr>
                    <w:rFonts w:ascii="Microsoft YaHei" w:eastAsia="Microsoft YaHei" w:hAnsi="Microsoft YaHei" w:cs="Microsoft YaHei" w:hint="eastAsia"/>
                    <w:lang w:eastAsia="zh-CN"/>
                  </w:rPr>
                  <w:t>0</w:t>
                </w:r>
                <w:r w:rsidR="00612F4C">
                  <w:rPr>
                    <w:rFonts w:ascii="Microsoft YaHei" w:eastAsia="Microsoft YaHei" w:hAnsi="Microsoft YaHei" w:cs="Microsoft YaHei"/>
                    <w:lang w:eastAsia="zh-CN"/>
                  </w:rPr>
                  <w:t>9</w:t>
                </w:r>
                <w:r>
                  <w:rPr>
                    <w:rFonts w:ascii="Microsoft YaHei" w:eastAsia="Microsoft YaHei" w:hAnsi="Microsoft YaHei" w:cs="Microsoft YaHei" w:hint="eastAsia"/>
                    <w:lang w:eastAsia="zh-CN"/>
                  </w:rPr>
                  <w:t>/2</w:t>
                </w:r>
                <w:r>
                  <w:rPr>
                    <w:rFonts w:ascii="Microsoft YaHei" w:eastAsia="Microsoft YaHei" w:hAnsi="Microsoft YaHei" w:cs="Microsoft YaHei"/>
                    <w:lang w:eastAsia="zh-CN"/>
                  </w:rPr>
                  <w:t>02</w:t>
                </w:r>
                <w:r w:rsidR="00AD0BC8">
                  <w:rPr>
                    <w:rFonts w:ascii="Microsoft YaHei" w:eastAsia="Microsoft YaHei" w:hAnsi="Microsoft YaHei" w:cs="Microsoft YaHei"/>
                    <w:lang w:eastAsia="zh-CN"/>
                  </w:rPr>
                  <w:t>3</w:t>
                </w:r>
              </w:p>
            </w:tc>
          </w:tr>
          <w:tr w:rsidR="00BE6562" w:rsidRPr="00991DD3" w14:paraId="268F18EF" w14:textId="77777777" w:rsidTr="00481A1B">
            <w:trPr>
              <w:trHeight w:val="397"/>
            </w:trPr>
            <w:tc>
              <w:tcPr>
                <w:tcW w:w="2552" w:type="dxa"/>
                <w:shd w:val="clear" w:color="auto" w:fill="auto"/>
              </w:tcPr>
              <w:p w14:paraId="27D03DD6" w14:textId="77777777" w:rsidR="00BE6562" w:rsidRDefault="00BE6562" w:rsidP="00BE6562">
                <w:pPr>
                  <w:pStyle w:val="TableHeading"/>
                  <w:rPr>
                    <w:color w:val="51247A" w:themeColor="accent1"/>
                  </w:rPr>
                </w:pPr>
                <w:r>
                  <w:rPr>
                    <w:color w:val="51247A" w:themeColor="accent1"/>
                  </w:rPr>
                  <w:t>Replaces SOP Number:</w:t>
                </w:r>
              </w:p>
            </w:tc>
            <w:tc>
              <w:tcPr>
                <w:tcW w:w="7086" w:type="dxa"/>
                <w:shd w:val="clear" w:color="auto" w:fill="auto"/>
              </w:tcPr>
              <w:p w14:paraId="7AE10BD0" w14:textId="273ED126" w:rsidR="00BE6562" w:rsidRPr="00991DD3" w:rsidRDefault="003E002E" w:rsidP="00BE6562">
                <w:pPr>
                  <w:pStyle w:val="TableNumber"/>
                  <w:numPr>
                    <w:ilvl w:val="0"/>
                    <w:numId w:val="0"/>
                  </w:numPr>
                </w:pPr>
                <w:r>
                  <w:t>First Issue</w:t>
                </w:r>
              </w:p>
            </w:tc>
          </w:tr>
          <w:tr w:rsidR="003E002E" w:rsidRPr="00991DD3" w14:paraId="3D420B10" w14:textId="77777777" w:rsidTr="00481A1B">
            <w:trPr>
              <w:trHeight w:val="397"/>
            </w:trPr>
            <w:tc>
              <w:tcPr>
                <w:tcW w:w="2552" w:type="dxa"/>
                <w:shd w:val="clear" w:color="auto" w:fill="auto"/>
              </w:tcPr>
              <w:p w14:paraId="5ABC51BA" w14:textId="77777777" w:rsidR="003E002E" w:rsidRDefault="003E002E" w:rsidP="003E002E">
                <w:pPr>
                  <w:pStyle w:val="TableHeading"/>
                  <w:rPr>
                    <w:color w:val="51247A" w:themeColor="accent1"/>
                  </w:rPr>
                </w:pPr>
                <w:r>
                  <w:rPr>
                    <w:color w:val="51247A" w:themeColor="accent1"/>
                  </w:rPr>
                  <w:t>Group:</w:t>
                </w:r>
              </w:p>
            </w:tc>
            <w:tc>
              <w:tcPr>
                <w:tcW w:w="7086" w:type="dxa"/>
                <w:shd w:val="clear" w:color="auto" w:fill="auto"/>
              </w:tcPr>
              <w:p w14:paraId="059842A9" w14:textId="62FC1948" w:rsidR="003E002E" w:rsidRPr="00991DD3" w:rsidRDefault="003E002E" w:rsidP="003E002E">
                <w:pPr>
                  <w:pStyle w:val="TableNumber"/>
                  <w:numPr>
                    <w:ilvl w:val="0"/>
                    <w:numId w:val="0"/>
                  </w:numPr>
                </w:pPr>
                <w:r>
                  <w:t>Ross Group/Genome Innovation Hub</w:t>
                </w:r>
              </w:p>
            </w:tc>
          </w:tr>
        </w:tbl>
        <w:p w14:paraId="29AF2B19" w14:textId="3DCFE5DF" w:rsidR="003E43AA" w:rsidRPr="00991DD3" w:rsidRDefault="00AC1C4B" w:rsidP="003E43AA">
          <w:pPr>
            <w:pStyle w:val="TableCaption"/>
          </w:pPr>
          <w:r>
            <w:t>Current version:</w:t>
          </w:r>
        </w:p>
        <w:tbl>
          <w:tblPr>
            <w:tblStyle w:val="TableUQ"/>
            <w:tblW w:w="4968" w:type="pct"/>
            <w:tblLook w:val="0620" w:firstRow="1" w:lastRow="0" w:firstColumn="0" w:lastColumn="0" w:noHBand="1" w:noVBand="1"/>
          </w:tblPr>
          <w:tblGrid>
            <w:gridCol w:w="2982"/>
            <w:gridCol w:w="4116"/>
            <w:gridCol w:w="2468"/>
          </w:tblGrid>
          <w:tr w:rsidR="00AC1C4B" w:rsidRPr="00991DD3" w14:paraId="4572EE3E" w14:textId="77777777" w:rsidTr="00AC1C4B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388"/>
            </w:trPr>
            <w:tc>
              <w:tcPr>
                <w:tcW w:w="2982" w:type="dxa"/>
              </w:tcPr>
              <w:p w14:paraId="40152018" w14:textId="77777777" w:rsidR="00AC1C4B" w:rsidRPr="00991DD3" w:rsidRDefault="00AC1C4B" w:rsidP="00166E78">
                <w:pPr>
                  <w:pStyle w:val="TableHeading"/>
                </w:pPr>
              </w:p>
            </w:tc>
            <w:tc>
              <w:tcPr>
                <w:tcW w:w="4116" w:type="dxa"/>
              </w:tcPr>
              <w:p w14:paraId="057D1389" w14:textId="77777777" w:rsidR="00AC1C4B" w:rsidRPr="00991DD3" w:rsidRDefault="00AC1C4B" w:rsidP="00166E78">
                <w:pPr>
                  <w:pStyle w:val="TableHeading"/>
                </w:pPr>
                <w:r>
                  <w:t>Name</w:t>
                </w:r>
              </w:p>
            </w:tc>
            <w:tc>
              <w:tcPr>
                <w:tcW w:w="2468" w:type="dxa"/>
              </w:tcPr>
              <w:p w14:paraId="52DB6307" w14:textId="77777777" w:rsidR="00AC1C4B" w:rsidRPr="00991DD3" w:rsidRDefault="00AC1C4B" w:rsidP="00166E78">
                <w:pPr>
                  <w:pStyle w:val="TableHeading"/>
                </w:pPr>
                <w:r>
                  <w:t>Date</w:t>
                </w:r>
              </w:p>
            </w:tc>
          </w:tr>
          <w:tr w:rsidR="00AC1C4B" w:rsidRPr="00991DD3" w14:paraId="5D0733B3" w14:textId="77777777" w:rsidTr="00AC1C4B">
            <w:trPr>
              <w:trHeight w:val="388"/>
            </w:trPr>
            <w:tc>
              <w:tcPr>
                <w:tcW w:w="2982" w:type="dxa"/>
              </w:tcPr>
              <w:p w14:paraId="61E106EC" w14:textId="72BFC816" w:rsidR="00AC1C4B" w:rsidRPr="00AC1C4B" w:rsidRDefault="00AC1C4B" w:rsidP="00AC1C4B">
                <w:pPr>
                  <w:pStyle w:val="TableText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First Issue written by:</w:t>
                </w:r>
              </w:p>
            </w:tc>
            <w:tc>
              <w:tcPr>
                <w:tcW w:w="4116" w:type="dxa"/>
              </w:tcPr>
              <w:p w14:paraId="10D368B9" w14:textId="07A40586" w:rsidR="00AC1C4B" w:rsidRDefault="003E002E" w:rsidP="00166E78">
                <w:pPr>
                  <w:pStyle w:val="TableHeading"/>
                </w:pPr>
                <w:r>
                  <w:t>M</w:t>
                </w:r>
                <w:r>
                  <w:rPr>
                    <w:rFonts w:hint="eastAsia"/>
                    <w:lang w:eastAsia="zh-CN"/>
                  </w:rPr>
                  <w:t>ax</w:t>
                </w:r>
                <w:r>
                  <w:t xml:space="preserve"> Ma</w:t>
                </w:r>
              </w:p>
            </w:tc>
            <w:tc>
              <w:tcPr>
                <w:tcW w:w="2468" w:type="dxa"/>
              </w:tcPr>
              <w:p w14:paraId="196544A5" w14:textId="5BD19CAC" w:rsidR="00AC1C4B" w:rsidRPr="00AC1C4B" w:rsidRDefault="00481A1B" w:rsidP="00166E78">
                <w:pPr>
                  <w:pStyle w:val="TableHeading"/>
                  <w:rPr>
                    <w:b w:val="0"/>
                    <w:bCs/>
                  </w:rPr>
                </w:pPr>
                <w:r>
                  <w:rPr>
                    <w:b w:val="0"/>
                    <w:bCs/>
                  </w:rPr>
                  <w:t>09</w:t>
                </w:r>
                <w:r w:rsidR="003E002E">
                  <w:rPr>
                    <w:b w:val="0"/>
                    <w:bCs/>
                  </w:rPr>
                  <w:t>/</w:t>
                </w:r>
                <w:r>
                  <w:rPr>
                    <w:b w:val="0"/>
                    <w:bCs/>
                  </w:rPr>
                  <w:t>08</w:t>
                </w:r>
                <w:r w:rsidR="003E002E">
                  <w:rPr>
                    <w:b w:val="0"/>
                    <w:bCs/>
                  </w:rPr>
                  <w:t>/2022</w:t>
                </w:r>
              </w:p>
            </w:tc>
          </w:tr>
          <w:tr w:rsidR="00AC1C4B" w:rsidRPr="00991DD3" w14:paraId="55AA5481" w14:textId="77777777" w:rsidTr="00AC1C4B">
            <w:trPr>
              <w:trHeight w:val="388"/>
            </w:trPr>
            <w:tc>
              <w:tcPr>
                <w:tcW w:w="2982" w:type="dxa"/>
              </w:tcPr>
              <w:p w14:paraId="1A162095" w14:textId="2CD686B2" w:rsidR="00AC1C4B" w:rsidRPr="00AC1C4B" w:rsidRDefault="00AC1C4B" w:rsidP="00AC1C4B">
                <w:pPr>
                  <w:pStyle w:val="TableText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Latest update by:</w:t>
                </w:r>
              </w:p>
            </w:tc>
            <w:tc>
              <w:tcPr>
                <w:tcW w:w="4116" w:type="dxa"/>
              </w:tcPr>
              <w:p w14:paraId="5DECBC35" w14:textId="77777777" w:rsidR="00AC1C4B" w:rsidRDefault="00AC1C4B" w:rsidP="00166E78">
                <w:pPr>
                  <w:pStyle w:val="TableHeading"/>
                </w:pPr>
              </w:p>
            </w:tc>
            <w:tc>
              <w:tcPr>
                <w:tcW w:w="2468" w:type="dxa"/>
              </w:tcPr>
              <w:p w14:paraId="5DFD336A" w14:textId="77777777" w:rsidR="00AC1C4B" w:rsidRDefault="00AC1C4B" w:rsidP="00166E78">
                <w:pPr>
                  <w:pStyle w:val="TableHeading"/>
                </w:pPr>
              </w:p>
            </w:tc>
          </w:tr>
          <w:tr w:rsidR="00AC1C4B" w:rsidRPr="00991DD3" w14:paraId="18E798CB" w14:textId="77777777" w:rsidTr="00AC1C4B">
            <w:trPr>
              <w:trHeight w:val="388"/>
            </w:trPr>
            <w:tc>
              <w:tcPr>
                <w:tcW w:w="2982" w:type="dxa"/>
              </w:tcPr>
              <w:p w14:paraId="2DC8C9F6" w14:textId="5F59519C" w:rsidR="00AC1C4B" w:rsidRPr="00AC1C4B" w:rsidRDefault="00AC1C4B" w:rsidP="00AC1C4B">
                <w:pPr>
                  <w:pStyle w:val="TableText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Authorised by:</w:t>
                </w:r>
              </w:p>
            </w:tc>
            <w:tc>
              <w:tcPr>
                <w:tcW w:w="4116" w:type="dxa"/>
              </w:tcPr>
              <w:p w14:paraId="0AF8A821" w14:textId="77777777" w:rsidR="00AC1C4B" w:rsidRDefault="00AC1C4B" w:rsidP="00166E78">
                <w:pPr>
                  <w:pStyle w:val="TableHeading"/>
                </w:pPr>
              </w:p>
            </w:tc>
            <w:tc>
              <w:tcPr>
                <w:tcW w:w="2468" w:type="dxa"/>
              </w:tcPr>
              <w:p w14:paraId="0056B197" w14:textId="77777777" w:rsidR="00AC1C4B" w:rsidRDefault="00AC1C4B" w:rsidP="00166E78">
                <w:pPr>
                  <w:pStyle w:val="TableHeading"/>
                </w:pPr>
              </w:p>
            </w:tc>
          </w:tr>
        </w:tbl>
        <w:p w14:paraId="062AA26A" w14:textId="03FA4390" w:rsidR="00F64839" w:rsidRDefault="0000164E" w:rsidP="00AC1C4B">
          <w:pPr>
            <w:pStyle w:val="Heading4"/>
          </w:pPr>
          <w:r>
            <w:t>Document revisions</w:t>
          </w:r>
          <w:r w:rsidR="00AC1C4B">
            <w:t>:</w:t>
          </w:r>
        </w:p>
        <w:p w14:paraId="2E3E246D" w14:textId="77777777" w:rsidR="00D63AB4" w:rsidRDefault="00D63AB4" w:rsidP="00AC1C4B">
          <w:pPr>
            <w:pStyle w:val="BodyText"/>
          </w:pPr>
        </w:p>
        <w:p w14:paraId="53274758" w14:textId="77777777" w:rsidR="00D63AB4" w:rsidRDefault="00D63AB4" w:rsidP="00AC1C4B">
          <w:pPr>
            <w:pStyle w:val="BodyText"/>
          </w:pPr>
        </w:p>
        <w:p w14:paraId="2B004786" w14:textId="44C4BBD7" w:rsidR="00AC1C4B" w:rsidRDefault="00AC1C4B" w:rsidP="00AC1C4B">
          <w:pPr>
            <w:pStyle w:val="BodyText"/>
          </w:pPr>
        </w:p>
        <w:p w14:paraId="4A6710FB" w14:textId="6F0339E8" w:rsidR="00AC1C4B" w:rsidRDefault="00AC1C4B" w:rsidP="00AC1C4B">
          <w:pPr>
            <w:pStyle w:val="BodyText"/>
          </w:pPr>
        </w:p>
        <w:p w14:paraId="69D1797B" w14:textId="242E5BCC" w:rsidR="00AC1C4B" w:rsidRDefault="00AC1C4B" w:rsidP="00AC1C4B">
          <w:pPr>
            <w:pStyle w:val="BodyText"/>
          </w:pPr>
        </w:p>
        <w:p w14:paraId="21845B1B" w14:textId="77777777" w:rsidR="00AC1C4B" w:rsidRPr="00AC1C4B" w:rsidRDefault="00AC1C4B" w:rsidP="00AC1C4B">
          <w:pPr>
            <w:pStyle w:val="BodyText"/>
          </w:pPr>
        </w:p>
        <w:p w14:paraId="3E3A4C2D" w14:textId="2C227022" w:rsidR="00AC1C4B" w:rsidRPr="00AC1C4B" w:rsidRDefault="00AC1C4B" w:rsidP="00AC1C4B">
          <w:pPr>
            <w:pStyle w:val="BodyText"/>
            <w:rPr>
              <w:i/>
              <w:iCs/>
              <w:color w:val="51247A" w:themeColor="accent1"/>
            </w:rPr>
          </w:pPr>
          <w:r w:rsidRPr="00AC1C4B">
            <w:rPr>
              <w:i/>
              <w:iCs/>
              <w:color w:val="51247A" w:themeColor="accent1"/>
            </w:rPr>
            <w:t>Previous versions:</w:t>
          </w:r>
        </w:p>
        <w:tbl>
          <w:tblPr>
            <w:tblStyle w:val="TableUQ"/>
            <w:tblW w:w="5000" w:type="pct"/>
            <w:tblInd w:w="5" w:type="dxa"/>
            <w:tblLook w:val="0620" w:firstRow="1" w:lastRow="0" w:firstColumn="0" w:lastColumn="0" w:noHBand="1" w:noVBand="1"/>
          </w:tblPr>
          <w:tblGrid>
            <w:gridCol w:w="2967"/>
            <w:gridCol w:w="3544"/>
            <w:gridCol w:w="3117"/>
          </w:tblGrid>
          <w:tr w:rsidR="00F64839" w:rsidRPr="00991DD3" w14:paraId="3FF0E706" w14:textId="77777777" w:rsidTr="00341975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trPr>
            <w:tc>
              <w:tcPr>
                <w:tcW w:w="2967" w:type="dxa"/>
              </w:tcPr>
              <w:p w14:paraId="2CA5627F" w14:textId="77777777" w:rsidR="00F64839" w:rsidRPr="00991DD3" w:rsidRDefault="00F64839" w:rsidP="00166E78">
                <w:pPr>
                  <w:pStyle w:val="TableHeading"/>
                </w:pPr>
                <w:r>
                  <w:t>SOP Number</w:t>
                </w:r>
              </w:p>
            </w:tc>
            <w:tc>
              <w:tcPr>
                <w:tcW w:w="3544" w:type="dxa"/>
              </w:tcPr>
              <w:p w14:paraId="5FC07F7F" w14:textId="323CAE43" w:rsidR="00F64839" w:rsidRPr="00991DD3" w:rsidRDefault="00341975" w:rsidP="00166E78">
                <w:pPr>
                  <w:pStyle w:val="TableHeading"/>
                </w:pPr>
                <w:r>
                  <w:t>Author</w:t>
                </w:r>
                <w:r w:rsidR="00AC1C4B">
                  <w:t>ed/Revised by</w:t>
                </w:r>
              </w:p>
            </w:tc>
            <w:tc>
              <w:tcPr>
                <w:tcW w:w="3117" w:type="dxa"/>
              </w:tcPr>
              <w:p w14:paraId="76E81169" w14:textId="77777777" w:rsidR="00F64839" w:rsidRPr="00991DD3" w:rsidRDefault="00341975" w:rsidP="00166E78">
                <w:pPr>
                  <w:pStyle w:val="TableHeading"/>
                </w:pPr>
                <w:r>
                  <w:t>Date Originated or Revised</w:t>
                </w:r>
              </w:p>
            </w:tc>
          </w:tr>
          <w:tr w:rsidR="00F64839" w:rsidRPr="001B6A57" w14:paraId="240B8AEC" w14:textId="77777777" w:rsidTr="00341975">
            <w:trPr>
              <w:trHeight w:val="454"/>
            </w:trPr>
            <w:tc>
              <w:tcPr>
                <w:tcW w:w="2967" w:type="dxa"/>
                <w:vAlign w:val="center"/>
              </w:tcPr>
              <w:p w14:paraId="17DBB104" w14:textId="77777777" w:rsidR="00F64839" w:rsidRPr="009501C0" w:rsidRDefault="00F64839" w:rsidP="00166E78">
                <w:pPr>
                  <w:pStyle w:val="TableText"/>
                </w:pPr>
              </w:p>
            </w:tc>
            <w:tc>
              <w:tcPr>
                <w:tcW w:w="3544" w:type="dxa"/>
              </w:tcPr>
              <w:p w14:paraId="6222A624" w14:textId="77777777" w:rsidR="00F64839" w:rsidRPr="001B6A57" w:rsidRDefault="00F64839" w:rsidP="00166E78">
                <w:pPr>
                  <w:pStyle w:val="TableText"/>
                </w:pPr>
              </w:p>
            </w:tc>
            <w:tc>
              <w:tcPr>
                <w:tcW w:w="3117" w:type="dxa"/>
              </w:tcPr>
              <w:p w14:paraId="664C9C0D" w14:textId="6C4EDF82" w:rsidR="00F64839" w:rsidRPr="001B6A57" w:rsidRDefault="00F64839" w:rsidP="007339A1">
                <w:pPr>
                  <w:pStyle w:val="TableText"/>
                  <w:ind w:left="0"/>
                </w:pPr>
              </w:p>
            </w:tc>
          </w:tr>
          <w:tr w:rsidR="00F64839" w:rsidRPr="00991DD3" w14:paraId="5D21C9AA" w14:textId="77777777" w:rsidTr="00341975">
            <w:trPr>
              <w:trHeight w:val="454"/>
            </w:trPr>
            <w:tc>
              <w:tcPr>
                <w:tcW w:w="2967" w:type="dxa"/>
                <w:vAlign w:val="center"/>
              </w:tcPr>
              <w:p w14:paraId="69DD3E4C" w14:textId="77777777" w:rsidR="00F64839" w:rsidRPr="009501C0" w:rsidRDefault="00F64839" w:rsidP="00166E78">
                <w:pPr>
                  <w:pStyle w:val="TableText"/>
                </w:pPr>
              </w:p>
            </w:tc>
            <w:tc>
              <w:tcPr>
                <w:tcW w:w="3544" w:type="dxa"/>
              </w:tcPr>
              <w:p w14:paraId="67ABDD26" w14:textId="77777777" w:rsidR="00F64839" w:rsidRPr="00991DD3" w:rsidRDefault="00F64839" w:rsidP="00166E78">
                <w:pPr>
                  <w:pStyle w:val="TableText"/>
                </w:pPr>
              </w:p>
            </w:tc>
            <w:tc>
              <w:tcPr>
                <w:tcW w:w="3117" w:type="dxa"/>
              </w:tcPr>
              <w:p w14:paraId="474FD817" w14:textId="77777777" w:rsidR="00F64839" w:rsidRPr="00991DD3" w:rsidRDefault="00F64839" w:rsidP="00166E78">
                <w:pPr>
                  <w:pStyle w:val="TableText"/>
                </w:pPr>
              </w:p>
            </w:tc>
          </w:tr>
          <w:tr w:rsidR="00F64839" w:rsidRPr="00991DD3" w14:paraId="71F8C332" w14:textId="77777777" w:rsidTr="00341975">
            <w:trPr>
              <w:trHeight w:val="454"/>
            </w:trPr>
            <w:tc>
              <w:tcPr>
                <w:tcW w:w="2967" w:type="dxa"/>
                <w:vAlign w:val="center"/>
              </w:tcPr>
              <w:p w14:paraId="74425A64" w14:textId="77777777" w:rsidR="00F64839" w:rsidRPr="009501C0" w:rsidRDefault="00F64839" w:rsidP="00166E78">
                <w:pPr>
                  <w:pStyle w:val="TableText"/>
                </w:pPr>
              </w:p>
            </w:tc>
            <w:tc>
              <w:tcPr>
                <w:tcW w:w="3544" w:type="dxa"/>
              </w:tcPr>
              <w:p w14:paraId="3092B427" w14:textId="77777777" w:rsidR="00F64839" w:rsidRPr="00991DD3" w:rsidRDefault="00F64839" w:rsidP="00166E78">
                <w:pPr>
                  <w:pStyle w:val="TableText"/>
                </w:pPr>
              </w:p>
            </w:tc>
            <w:tc>
              <w:tcPr>
                <w:tcW w:w="3117" w:type="dxa"/>
              </w:tcPr>
              <w:p w14:paraId="0715FF88" w14:textId="77777777" w:rsidR="00F64839" w:rsidRPr="00991DD3" w:rsidRDefault="00F64839" w:rsidP="00166E78">
                <w:pPr>
                  <w:pStyle w:val="TableText"/>
                </w:pPr>
              </w:p>
            </w:tc>
          </w:tr>
          <w:tr w:rsidR="00F64839" w:rsidRPr="00991DD3" w14:paraId="32C6AEB0" w14:textId="77777777" w:rsidTr="00341975">
            <w:trPr>
              <w:trHeight w:val="454"/>
            </w:trPr>
            <w:tc>
              <w:tcPr>
                <w:tcW w:w="2967" w:type="dxa"/>
                <w:vAlign w:val="center"/>
              </w:tcPr>
              <w:p w14:paraId="6F65373E" w14:textId="77777777" w:rsidR="00F64839" w:rsidRPr="009501C0" w:rsidRDefault="00F64839" w:rsidP="00166E78">
                <w:pPr>
                  <w:pStyle w:val="TableText"/>
                </w:pPr>
              </w:p>
            </w:tc>
            <w:tc>
              <w:tcPr>
                <w:tcW w:w="3544" w:type="dxa"/>
              </w:tcPr>
              <w:p w14:paraId="19053CE3" w14:textId="77777777" w:rsidR="00F64839" w:rsidRPr="00991DD3" w:rsidRDefault="00F64839" w:rsidP="00166E78">
                <w:pPr>
                  <w:pStyle w:val="TableText"/>
                </w:pPr>
              </w:p>
            </w:tc>
            <w:tc>
              <w:tcPr>
                <w:tcW w:w="3117" w:type="dxa"/>
              </w:tcPr>
              <w:p w14:paraId="78FD9193" w14:textId="77777777" w:rsidR="00F64839" w:rsidRPr="00991DD3" w:rsidRDefault="00F64839" w:rsidP="00166E78">
                <w:pPr>
                  <w:pStyle w:val="TableText"/>
                </w:pPr>
              </w:p>
            </w:tc>
          </w:tr>
        </w:tbl>
        <w:p w14:paraId="0B285A33" w14:textId="77777777" w:rsidR="00ED7904" w:rsidRDefault="00C8567A" w:rsidP="008B0D7D">
          <w:pPr>
            <w:pStyle w:val="BodyText"/>
          </w:pPr>
        </w:p>
      </w:sdtContent>
    </w:sdt>
    <w:p w14:paraId="26191C36" w14:textId="057DD08B" w:rsidR="00B71B51" w:rsidRDefault="00B71B51" w:rsidP="00ED7904">
      <w:pPr>
        <w:pStyle w:val="TOCHeading"/>
        <w:pageBreakBefore/>
      </w:pPr>
      <w:r>
        <w:lastRenderedPageBreak/>
        <w:t>Contents</w:t>
      </w:r>
    </w:p>
    <w:p w14:paraId="46B62AB4" w14:textId="77777777" w:rsidR="00711A05" w:rsidRPr="00711A05" w:rsidRDefault="00711A05" w:rsidP="00711A05"/>
    <w:p w14:paraId="6463B5AB" w14:textId="2749F867" w:rsidR="00A219FB" w:rsidRDefault="00B71B51">
      <w:pPr>
        <w:pStyle w:val="TOC1"/>
        <w:tabs>
          <w:tab w:val="left" w:pos="851"/>
        </w:tabs>
        <w:rPr>
          <w:rFonts w:eastAsiaTheme="minorEastAsia"/>
          <w:b w:val="0"/>
          <w:noProof/>
          <w:kern w:val="2"/>
          <w:sz w:val="22"/>
          <w:lang w:eastAsia="zh-CN"/>
          <w14:ligatures w14:val="standardContextual"/>
        </w:rPr>
      </w:pPr>
      <w:r>
        <w:rPr>
          <w:sz w:val="22"/>
        </w:rPr>
        <w:fldChar w:fldCharType="begin"/>
      </w:r>
      <w:r>
        <w:instrText xml:space="preserve"> TOC \h \z \t "Heading 1,1,Heading 2,2,Heading 3,3,Nbr Heading 1,4,Nbr Heading 2,5,Nbr Heading 3,6" </w:instrText>
      </w:r>
      <w:r>
        <w:rPr>
          <w:sz w:val="22"/>
        </w:rPr>
        <w:fldChar w:fldCharType="separate"/>
      </w:r>
      <w:hyperlink w:anchor="_Toc137113653" w:history="1">
        <w:r w:rsidR="00A219FB" w:rsidRPr="009307D5">
          <w:rPr>
            <w:rStyle w:val="Hyperlink"/>
            <w:noProof/>
          </w:rPr>
          <w:t xml:space="preserve">A </w:t>
        </w:r>
        <w:r w:rsidR="00A219FB">
          <w:rPr>
            <w:rFonts w:eastAsiaTheme="minorEastAsia"/>
            <w:b w:val="0"/>
            <w:noProof/>
            <w:kern w:val="2"/>
            <w:sz w:val="22"/>
            <w:lang w:eastAsia="zh-CN"/>
            <w14:ligatures w14:val="standardContextual"/>
          </w:rPr>
          <w:tab/>
        </w:r>
        <w:r w:rsidR="00A219FB" w:rsidRPr="009307D5">
          <w:rPr>
            <w:rStyle w:val="Hyperlink"/>
            <w:noProof/>
          </w:rPr>
          <w:t>Purpose and Application</w:t>
        </w:r>
        <w:r w:rsidR="00A219FB">
          <w:rPr>
            <w:noProof/>
            <w:webHidden/>
          </w:rPr>
          <w:tab/>
        </w:r>
        <w:r w:rsidR="00A219FB">
          <w:rPr>
            <w:noProof/>
            <w:webHidden/>
          </w:rPr>
          <w:fldChar w:fldCharType="begin"/>
        </w:r>
        <w:r w:rsidR="00A219FB">
          <w:rPr>
            <w:noProof/>
            <w:webHidden/>
          </w:rPr>
          <w:instrText xml:space="preserve"> PAGEREF _Toc137113653 \h </w:instrText>
        </w:r>
        <w:r w:rsidR="00A219FB">
          <w:rPr>
            <w:noProof/>
            <w:webHidden/>
          </w:rPr>
        </w:r>
        <w:r w:rsidR="00A219FB">
          <w:rPr>
            <w:noProof/>
            <w:webHidden/>
          </w:rPr>
          <w:fldChar w:fldCharType="separate"/>
        </w:r>
        <w:r w:rsidR="00C8567A">
          <w:rPr>
            <w:noProof/>
            <w:webHidden/>
          </w:rPr>
          <w:t>3</w:t>
        </w:r>
        <w:r w:rsidR="00A219FB">
          <w:rPr>
            <w:noProof/>
            <w:webHidden/>
          </w:rPr>
          <w:fldChar w:fldCharType="end"/>
        </w:r>
      </w:hyperlink>
    </w:p>
    <w:p w14:paraId="603D3FAE" w14:textId="17715090" w:rsidR="00A219FB" w:rsidRDefault="00C8567A">
      <w:pPr>
        <w:pStyle w:val="TOC1"/>
        <w:tabs>
          <w:tab w:val="left" w:pos="851"/>
        </w:tabs>
        <w:rPr>
          <w:rFonts w:eastAsiaTheme="minorEastAsia"/>
          <w:b w:val="0"/>
          <w:noProof/>
          <w:kern w:val="2"/>
          <w:sz w:val="22"/>
          <w:lang w:eastAsia="zh-CN"/>
          <w14:ligatures w14:val="standardContextual"/>
        </w:rPr>
      </w:pPr>
      <w:hyperlink w:anchor="_Toc137113654" w:history="1">
        <w:r w:rsidR="00A219FB" w:rsidRPr="009307D5">
          <w:rPr>
            <w:rStyle w:val="Hyperlink"/>
            <w:noProof/>
          </w:rPr>
          <w:t xml:space="preserve">B </w:t>
        </w:r>
        <w:r w:rsidR="00A219FB">
          <w:rPr>
            <w:rFonts w:eastAsiaTheme="minorEastAsia"/>
            <w:b w:val="0"/>
            <w:noProof/>
            <w:kern w:val="2"/>
            <w:sz w:val="22"/>
            <w:lang w:eastAsia="zh-CN"/>
            <w14:ligatures w14:val="standardContextual"/>
          </w:rPr>
          <w:tab/>
        </w:r>
        <w:r w:rsidR="00A219FB" w:rsidRPr="009307D5">
          <w:rPr>
            <w:rStyle w:val="Hyperlink"/>
            <w:noProof/>
          </w:rPr>
          <w:t>Brief Summary of Method</w:t>
        </w:r>
        <w:r w:rsidR="00A219FB">
          <w:rPr>
            <w:noProof/>
            <w:webHidden/>
          </w:rPr>
          <w:tab/>
        </w:r>
        <w:r w:rsidR="00A219FB">
          <w:rPr>
            <w:noProof/>
            <w:webHidden/>
          </w:rPr>
          <w:fldChar w:fldCharType="begin"/>
        </w:r>
        <w:r w:rsidR="00A219FB">
          <w:rPr>
            <w:noProof/>
            <w:webHidden/>
          </w:rPr>
          <w:instrText xml:space="preserve"> PAGEREF _Toc137113654 \h </w:instrText>
        </w:r>
        <w:r w:rsidR="00A219FB">
          <w:rPr>
            <w:noProof/>
            <w:webHidden/>
          </w:rPr>
        </w:r>
        <w:r w:rsidR="00A219FB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A219FB">
          <w:rPr>
            <w:noProof/>
            <w:webHidden/>
          </w:rPr>
          <w:fldChar w:fldCharType="end"/>
        </w:r>
      </w:hyperlink>
    </w:p>
    <w:p w14:paraId="28C0D8E5" w14:textId="1A440A79" w:rsidR="00A219FB" w:rsidRDefault="00C8567A">
      <w:pPr>
        <w:pStyle w:val="TOC1"/>
        <w:tabs>
          <w:tab w:val="left" w:pos="851"/>
        </w:tabs>
        <w:rPr>
          <w:rFonts w:eastAsiaTheme="minorEastAsia"/>
          <w:b w:val="0"/>
          <w:noProof/>
          <w:kern w:val="2"/>
          <w:sz w:val="22"/>
          <w:lang w:eastAsia="zh-CN"/>
          <w14:ligatures w14:val="standardContextual"/>
        </w:rPr>
      </w:pPr>
      <w:hyperlink w:anchor="_Toc137113655" w:history="1">
        <w:r w:rsidR="00A219FB" w:rsidRPr="009307D5">
          <w:rPr>
            <w:rStyle w:val="Hyperlink"/>
            <w:noProof/>
          </w:rPr>
          <w:t xml:space="preserve">C </w:t>
        </w:r>
        <w:r w:rsidR="00A219FB">
          <w:rPr>
            <w:rFonts w:eastAsiaTheme="minorEastAsia"/>
            <w:b w:val="0"/>
            <w:noProof/>
            <w:kern w:val="2"/>
            <w:sz w:val="22"/>
            <w:lang w:eastAsia="zh-CN"/>
            <w14:ligatures w14:val="standardContextual"/>
          </w:rPr>
          <w:tab/>
        </w:r>
        <w:r w:rsidR="00A219FB" w:rsidRPr="009307D5">
          <w:rPr>
            <w:rStyle w:val="Hyperlink"/>
            <w:noProof/>
          </w:rPr>
          <w:t>Untested Suggested Modifications</w:t>
        </w:r>
        <w:r w:rsidR="00A219FB">
          <w:rPr>
            <w:noProof/>
            <w:webHidden/>
          </w:rPr>
          <w:tab/>
        </w:r>
        <w:r w:rsidR="00A219FB">
          <w:rPr>
            <w:noProof/>
            <w:webHidden/>
          </w:rPr>
          <w:fldChar w:fldCharType="begin"/>
        </w:r>
        <w:r w:rsidR="00A219FB">
          <w:rPr>
            <w:noProof/>
            <w:webHidden/>
          </w:rPr>
          <w:instrText xml:space="preserve"> PAGEREF _Toc137113655 \h </w:instrText>
        </w:r>
        <w:r w:rsidR="00A219FB">
          <w:rPr>
            <w:noProof/>
            <w:webHidden/>
          </w:rPr>
        </w:r>
        <w:r w:rsidR="00A219FB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A219FB">
          <w:rPr>
            <w:noProof/>
            <w:webHidden/>
          </w:rPr>
          <w:fldChar w:fldCharType="end"/>
        </w:r>
      </w:hyperlink>
    </w:p>
    <w:p w14:paraId="094D8523" w14:textId="0343B56B" w:rsidR="00A219FB" w:rsidRDefault="00C8567A">
      <w:pPr>
        <w:pStyle w:val="TOC1"/>
        <w:tabs>
          <w:tab w:val="left" w:pos="851"/>
        </w:tabs>
        <w:rPr>
          <w:rFonts w:eastAsiaTheme="minorEastAsia"/>
          <w:b w:val="0"/>
          <w:noProof/>
          <w:kern w:val="2"/>
          <w:sz w:val="22"/>
          <w:lang w:eastAsia="zh-CN"/>
          <w14:ligatures w14:val="standardContextual"/>
        </w:rPr>
      </w:pPr>
      <w:hyperlink w:anchor="_Toc137113656" w:history="1">
        <w:r w:rsidR="00A219FB" w:rsidRPr="009307D5">
          <w:rPr>
            <w:rStyle w:val="Hyperlink"/>
            <w:noProof/>
          </w:rPr>
          <w:t xml:space="preserve">D </w:t>
        </w:r>
        <w:r w:rsidR="00A219FB">
          <w:rPr>
            <w:rFonts w:eastAsiaTheme="minorEastAsia"/>
            <w:b w:val="0"/>
            <w:noProof/>
            <w:kern w:val="2"/>
            <w:sz w:val="22"/>
            <w:lang w:eastAsia="zh-CN"/>
            <w14:ligatures w14:val="standardContextual"/>
          </w:rPr>
          <w:tab/>
        </w:r>
        <w:r w:rsidR="00A219FB" w:rsidRPr="009307D5">
          <w:rPr>
            <w:rStyle w:val="Hyperlink"/>
            <w:noProof/>
          </w:rPr>
          <w:t>Experimental Design Considerations</w:t>
        </w:r>
        <w:r w:rsidR="00A219FB">
          <w:rPr>
            <w:noProof/>
            <w:webHidden/>
          </w:rPr>
          <w:tab/>
        </w:r>
        <w:r w:rsidR="00A219FB">
          <w:rPr>
            <w:noProof/>
            <w:webHidden/>
          </w:rPr>
          <w:fldChar w:fldCharType="begin"/>
        </w:r>
        <w:r w:rsidR="00A219FB">
          <w:rPr>
            <w:noProof/>
            <w:webHidden/>
          </w:rPr>
          <w:instrText xml:space="preserve"> PAGEREF _Toc137113656 \h </w:instrText>
        </w:r>
        <w:r w:rsidR="00A219FB">
          <w:rPr>
            <w:noProof/>
            <w:webHidden/>
          </w:rPr>
        </w:r>
        <w:r w:rsidR="00A219FB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A219FB">
          <w:rPr>
            <w:noProof/>
            <w:webHidden/>
          </w:rPr>
          <w:fldChar w:fldCharType="end"/>
        </w:r>
      </w:hyperlink>
    </w:p>
    <w:p w14:paraId="7DF94F2D" w14:textId="55A707BE" w:rsidR="00A219FB" w:rsidRDefault="00C8567A">
      <w:pPr>
        <w:pStyle w:val="TOC1"/>
        <w:tabs>
          <w:tab w:val="left" w:pos="851"/>
        </w:tabs>
        <w:rPr>
          <w:rFonts w:eastAsiaTheme="minorEastAsia"/>
          <w:b w:val="0"/>
          <w:noProof/>
          <w:kern w:val="2"/>
          <w:sz w:val="22"/>
          <w:lang w:eastAsia="zh-CN"/>
          <w14:ligatures w14:val="standardContextual"/>
        </w:rPr>
      </w:pPr>
      <w:hyperlink w:anchor="_Toc137113657" w:history="1">
        <w:r w:rsidR="00A219FB" w:rsidRPr="009307D5">
          <w:rPr>
            <w:rStyle w:val="Hyperlink"/>
            <w:noProof/>
          </w:rPr>
          <w:t>E</w:t>
        </w:r>
        <w:r w:rsidR="00A219FB">
          <w:rPr>
            <w:rFonts w:eastAsiaTheme="minorEastAsia"/>
            <w:b w:val="0"/>
            <w:noProof/>
            <w:kern w:val="2"/>
            <w:sz w:val="22"/>
            <w:lang w:eastAsia="zh-CN"/>
            <w14:ligatures w14:val="standardContextual"/>
          </w:rPr>
          <w:tab/>
        </w:r>
        <w:r w:rsidR="00A219FB" w:rsidRPr="009307D5">
          <w:rPr>
            <w:rStyle w:val="Hyperlink"/>
            <w:noProof/>
          </w:rPr>
          <w:t>Requisite Prior Knowledge</w:t>
        </w:r>
        <w:r w:rsidR="00A219FB">
          <w:rPr>
            <w:noProof/>
            <w:webHidden/>
          </w:rPr>
          <w:tab/>
        </w:r>
        <w:r w:rsidR="00A219FB">
          <w:rPr>
            <w:noProof/>
            <w:webHidden/>
          </w:rPr>
          <w:fldChar w:fldCharType="begin"/>
        </w:r>
        <w:r w:rsidR="00A219FB">
          <w:rPr>
            <w:noProof/>
            <w:webHidden/>
          </w:rPr>
          <w:instrText xml:space="preserve"> PAGEREF _Toc137113657 \h </w:instrText>
        </w:r>
        <w:r w:rsidR="00A219FB">
          <w:rPr>
            <w:noProof/>
            <w:webHidden/>
          </w:rPr>
        </w:r>
        <w:r w:rsidR="00A219FB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A219FB">
          <w:rPr>
            <w:noProof/>
            <w:webHidden/>
          </w:rPr>
          <w:fldChar w:fldCharType="end"/>
        </w:r>
      </w:hyperlink>
    </w:p>
    <w:p w14:paraId="605F6BC7" w14:textId="54C53199" w:rsidR="00A219FB" w:rsidRDefault="00C8567A">
      <w:pPr>
        <w:pStyle w:val="TOC1"/>
        <w:tabs>
          <w:tab w:val="left" w:pos="851"/>
        </w:tabs>
        <w:rPr>
          <w:rFonts w:eastAsiaTheme="minorEastAsia"/>
          <w:b w:val="0"/>
          <w:noProof/>
          <w:kern w:val="2"/>
          <w:sz w:val="22"/>
          <w:lang w:eastAsia="zh-CN"/>
          <w14:ligatures w14:val="standardContextual"/>
        </w:rPr>
      </w:pPr>
      <w:hyperlink w:anchor="_Toc137113658" w:history="1">
        <w:r w:rsidR="00A219FB" w:rsidRPr="009307D5">
          <w:rPr>
            <w:rStyle w:val="Hyperlink"/>
            <w:noProof/>
          </w:rPr>
          <w:t>F</w:t>
        </w:r>
        <w:r w:rsidR="00A219FB">
          <w:rPr>
            <w:rFonts w:eastAsiaTheme="minorEastAsia"/>
            <w:b w:val="0"/>
            <w:noProof/>
            <w:kern w:val="2"/>
            <w:sz w:val="22"/>
            <w:lang w:eastAsia="zh-CN"/>
            <w14:ligatures w14:val="standardContextual"/>
          </w:rPr>
          <w:tab/>
        </w:r>
        <w:r w:rsidR="00A219FB" w:rsidRPr="009307D5">
          <w:rPr>
            <w:rStyle w:val="Hyperlink"/>
            <w:noProof/>
          </w:rPr>
          <w:t>Definitions and Abbreviations</w:t>
        </w:r>
        <w:r w:rsidR="00A219FB">
          <w:rPr>
            <w:noProof/>
            <w:webHidden/>
          </w:rPr>
          <w:tab/>
        </w:r>
        <w:r w:rsidR="00A219FB">
          <w:rPr>
            <w:noProof/>
            <w:webHidden/>
          </w:rPr>
          <w:fldChar w:fldCharType="begin"/>
        </w:r>
        <w:r w:rsidR="00A219FB">
          <w:rPr>
            <w:noProof/>
            <w:webHidden/>
          </w:rPr>
          <w:instrText xml:space="preserve"> PAGEREF _Toc137113658 \h </w:instrText>
        </w:r>
        <w:r w:rsidR="00A219FB">
          <w:rPr>
            <w:noProof/>
            <w:webHidden/>
          </w:rPr>
        </w:r>
        <w:r w:rsidR="00A219FB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A219FB">
          <w:rPr>
            <w:noProof/>
            <w:webHidden/>
          </w:rPr>
          <w:fldChar w:fldCharType="end"/>
        </w:r>
      </w:hyperlink>
    </w:p>
    <w:p w14:paraId="47B6AA01" w14:textId="2B4EE588" w:rsidR="00A219FB" w:rsidRDefault="00C8567A">
      <w:pPr>
        <w:pStyle w:val="TOC1"/>
        <w:tabs>
          <w:tab w:val="left" w:pos="851"/>
        </w:tabs>
        <w:rPr>
          <w:rFonts w:eastAsiaTheme="minorEastAsia"/>
          <w:b w:val="0"/>
          <w:noProof/>
          <w:kern w:val="2"/>
          <w:sz w:val="22"/>
          <w:lang w:eastAsia="zh-CN"/>
          <w14:ligatures w14:val="standardContextual"/>
        </w:rPr>
      </w:pPr>
      <w:hyperlink w:anchor="_Toc137113659" w:history="1">
        <w:r w:rsidR="00A219FB" w:rsidRPr="009307D5">
          <w:rPr>
            <w:rStyle w:val="Hyperlink"/>
            <w:noProof/>
          </w:rPr>
          <w:t xml:space="preserve">G </w:t>
        </w:r>
        <w:r w:rsidR="00A219FB">
          <w:rPr>
            <w:rFonts w:eastAsiaTheme="minorEastAsia"/>
            <w:b w:val="0"/>
            <w:noProof/>
            <w:kern w:val="2"/>
            <w:sz w:val="22"/>
            <w:lang w:eastAsia="zh-CN"/>
            <w14:ligatures w14:val="standardContextual"/>
          </w:rPr>
          <w:tab/>
        </w:r>
        <w:r w:rsidR="00A219FB" w:rsidRPr="009307D5">
          <w:rPr>
            <w:rStyle w:val="Hyperlink"/>
            <w:noProof/>
          </w:rPr>
          <w:t>Occupational Health and Safety</w:t>
        </w:r>
        <w:r w:rsidR="00A219FB">
          <w:rPr>
            <w:noProof/>
            <w:webHidden/>
          </w:rPr>
          <w:tab/>
        </w:r>
        <w:r w:rsidR="00A219FB">
          <w:rPr>
            <w:noProof/>
            <w:webHidden/>
          </w:rPr>
          <w:fldChar w:fldCharType="begin"/>
        </w:r>
        <w:r w:rsidR="00A219FB">
          <w:rPr>
            <w:noProof/>
            <w:webHidden/>
          </w:rPr>
          <w:instrText xml:space="preserve"> PAGEREF _Toc137113659 \h </w:instrText>
        </w:r>
        <w:r w:rsidR="00A219FB">
          <w:rPr>
            <w:noProof/>
            <w:webHidden/>
          </w:rPr>
        </w:r>
        <w:r w:rsidR="00A219FB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A219FB">
          <w:rPr>
            <w:noProof/>
            <w:webHidden/>
          </w:rPr>
          <w:fldChar w:fldCharType="end"/>
        </w:r>
      </w:hyperlink>
    </w:p>
    <w:p w14:paraId="45A4B3BE" w14:textId="58F7E28B" w:rsidR="00A219FB" w:rsidRDefault="00C8567A">
      <w:pPr>
        <w:pStyle w:val="TOC1"/>
        <w:tabs>
          <w:tab w:val="left" w:pos="851"/>
        </w:tabs>
        <w:rPr>
          <w:rFonts w:eastAsiaTheme="minorEastAsia"/>
          <w:b w:val="0"/>
          <w:noProof/>
          <w:kern w:val="2"/>
          <w:sz w:val="22"/>
          <w:lang w:eastAsia="zh-CN"/>
          <w14:ligatures w14:val="standardContextual"/>
        </w:rPr>
      </w:pPr>
      <w:hyperlink w:anchor="_Toc137113660" w:history="1">
        <w:r w:rsidR="00A219FB" w:rsidRPr="009307D5">
          <w:rPr>
            <w:rStyle w:val="Hyperlink"/>
            <w:noProof/>
          </w:rPr>
          <w:t xml:space="preserve">H </w:t>
        </w:r>
        <w:r w:rsidR="00A219FB">
          <w:rPr>
            <w:rFonts w:eastAsiaTheme="minorEastAsia"/>
            <w:b w:val="0"/>
            <w:noProof/>
            <w:kern w:val="2"/>
            <w:sz w:val="22"/>
            <w:lang w:eastAsia="zh-CN"/>
            <w14:ligatures w14:val="standardContextual"/>
          </w:rPr>
          <w:tab/>
        </w:r>
        <w:r w:rsidR="00A219FB" w:rsidRPr="009307D5">
          <w:rPr>
            <w:rStyle w:val="Hyperlink"/>
            <w:noProof/>
          </w:rPr>
          <w:t>Cautions</w:t>
        </w:r>
        <w:r w:rsidR="00A219FB">
          <w:rPr>
            <w:noProof/>
            <w:webHidden/>
          </w:rPr>
          <w:tab/>
        </w:r>
        <w:r w:rsidR="00A219FB">
          <w:rPr>
            <w:noProof/>
            <w:webHidden/>
          </w:rPr>
          <w:fldChar w:fldCharType="begin"/>
        </w:r>
        <w:r w:rsidR="00A219FB">
          <w:rPr>
            <w:noProof/>
            <w:webHidden/>
          </w:rPr>
          <w:instrText xml:space="preserve"> PAGEREF _Toc137113660 \h </w:instrText>
        </w:r>
        <w:r w:rsidR="00A219FB">
          <w:rPr>
            <w:noProof/>
            <w:webHidden/>
          </w:rPr>
        </w:r>
        <w:r w:rsidR="00A219FB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A219FB">
          <w:rPr>
            <w:noProof/>
            <w:webHidden/>
          </w:rPr>
          <w:fldChar w:fldCharType="end"/>
        </w:r>
      </w:hyperlink>
    </w:p>
    <w:p w14:paraId="5A904F85" w14:textId="1ECF6655" w:rsidR="00A219FB" w:rsidRDefault="00C8567A">
      <w:pPr>
        <w:pStyle w:val="TOC1"/>
        <w:tabs>
          <w:tab w:val="left" w:pos="851"/>
        </w:tabs>
        <w:rPr>
          <w:rFonts w:eastAsiaTheme="minorEastAsia"/>
          <w:b w:val="0"/>
          <w:noProof/>
          <w:kern w:val="2"/>
          <w:sz w:val="22"/>
          <w:lang w:eastAsia="zh-CN"/>
          <w14:ligatures w14:val="standardContextual"/>
        </w:rPr>
      </w:pPr>
      <w:hyperlink w:anchor="_Toc137113661" w:history="1">
        <w:r w:rsidR="00A219FB" w:rsidRPr="009307D5">
          <w:rPr>
            <w:rStyle w:val="Hyperlink"/>
            <w:noProof/>
          </w:rPr>
          <w:t xml:space="preserve">I </w:t>
        </w:r>
        <w:r w:rsidR="00A219FB">
          <w:rPr>
            <w:rFonts w:eastAsiaTheme="minorEastAsia"/>
            <w:b w:val="0"/>
            <w:noProof/>
            <w:kern w:val="2"/>
            <w:sz w:val="22"/>
            <w:lang w:eastAsia="zh-CN"/>
            <w14:ligatures w14:val="standardContextual"/>
          </w:rPr>
          <w:tab/>
        </w:r>
        <w:r w:rsidR="00A219FB" w:rsidRPr="009307D5">
          <w:rPr>
            <w:rStyle w:val="Hyperlink"/>
            <w:noProof/>
          </w:rPr>
          <w:t>Personnel Qualifications, Training and Responsibilities</w:t>
        </w:r>
        <w:r w:rsidR="00A219FB">
          <w:rPr>
            <w:noProof/>
            <w:webHidden/>
          </w:rPr>
          <w:tab/>
        </w:r>
        <w:r w:rsidR="00A219FB">
          <w:rPr>
            <w:noProof/>
            <w:webHidden/>
          </w:rPr>
          <w:fldChar w:fldCharType="begin"/>
        </w:r>
        <w:r w:rsidR="00A219FB">
          <w:rPr>
            <w:noProof/>
            <w:webHidden/>
          </w:rPr>
          <w:instrText xml:space="preserve"> PAGEREF _Toc137113661 \h </w:instrText>
        </w:r>
        <w:r w:rsidR="00A219FB">
          <w:rPr>
            <w:noProof/>
            <w:webHidden/>
          </w:rPr>
        </w:r>
        <w:r w:rsidR="00A219FB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A219FB">
          <w:rPr>
            <w:noProof/>
            <w:webHidden/>
          </w:rPr>
          <w:fldChar w:fldCharType="end"/>
        </w:r>
      </w:hyperlink>
    </w:p>
    <w:p w14:paraId="6D4796CD" w14:textId="611040ED" w:rsidR="00A219FB" w:rsidRDefault="00C8567A">
      <w:pPr>
        <w:pStyle w:val="TOC1"/>
        <w:tabs>
          <w:tab w:val="left" w:pos="851"/>
        </w:tabs>
        <w:rPr>
          <w:rFonts w:eastAsiaTheme="minorEastAsia"/>
          <w:b w:val="0"/>
          <w:noProof/>
          <w:kern w:val="2"/>
          <w:sz w:val="22"/>
          <w:lang w:eastAsia="zh-CN"/>
          <w14:ligatures w14:val="standardContextual"/>
        </w:rPr>
      </w:pPr>
      <w:hyperlink w:anchor="_Toc137113662" w:history="1">
        <w:r w:rsidR="00A219FB" w:rsidRPr="009307D5">
          <w:rPr>
            <w:rStyle w:val="Hyperlink"/>
            <w:noProof/>
          </w:rPr>
          <w:t xml:space="preserve">J </w:t>
        </w:r>
        <w:r w:rsidR="00A219FB">
          <w:rPr>
            <w:rFonts w:eastAsiaTheme="minorEastAsia"/>
            <w:b w:val="0"/>
            <w:noProof/>
            <w:kern w:val="2"/>
            <w:sz w:val="22"/>
            <w:lang w:eastAsia="zh-CN"/>
            <w14:ligatures w14:val="standardContextual"/>
          </w:rPr>
          <w:tab/>
        </w:r>
        <w:r w:rsidR="00A219FB" w:rsidRPr="009307D5">
          <w:rPr>
            <w:rStyle w:val="Hyperlink"/>
            <w:noProof/>
          </w:rPr>
          <w:t>Equipment and Materials</w:t>
        </w:r>
        <w:r w:rsidR="00A219FB">
          <w:rPr>
            <w:noProof/>
            <w:webHidden/>
          </w:rPr>
          <w:tab/>
        </w:r>
        <w:r w:rsidR="00A219FB">
          <w:rPr>
            <w:noProof/>
            <w:webHidden/>
          </w:rPr>
          <w:fldChar w:fldCharType="begin"/>
        </w:r>
        <w:r w:rsidR="00A219FB">
          <w:rPr>
            <w:noProof/>
            <w:webHidden/>
          </w:rPr>
          <w:instrText xml:space="preserve"> PAGEREF _Toc137113662 \h </w:instrText>
        </w:r>
        <w:r w:rsidR="00A219FB">
          <w:rPr>
            <w:noProof/>
            <w:webHidden/>
          </w:rPr>
        </w:r>
        <w:r w:rsidR="00A219FB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A219FB">
          <w:rPr>
            <w:noProof/>
            <w:webHidden/>
          </w:rPr>
          <w:fldChar w:fldCharType="end"/>
        </w:r>
      </w:hyperlink>
    </w:p>
    <w:p w14:paraId="6E712F7B" w14:textId="16FEA0B3" w:rsidR="00A219FB" w:rsidRDefault="00C8567A">
      <w:pPr>
        <w:pStyle w:val="TOC1"/>
        <w:tabs>
          <w:tab w:val="left" w:pos="851"/>
        </w:tabs>
        <w:rPr>
          <w:rFonts w:eastAsiaTheme="minorEastAsia"/>
          <w:b w:val="0"/>
          <w:noProof/>
          <w:kern w:val="2"/>
          <w:sz w:val="22"/>
          <w:lang w:eastAsia="zh-CN"/>
          <w14:ligatures w14:val="standardContextual"/>
        </w:rPr>
      </w:pPr>
      <w:hyperlink w:anchor="_Toc137113663" w:history="1">
        <w:r w:rsidR="00A219FB" w:rsidRPr="009307D5">
          <w:rPr>
            <w:rStyle w:val="Hyperlink"/>
            <w:noProof/>
          </w:rPr>
          <w:t xml:space="preserve">K </w:t>
        </w:r>
        <w:r w:rsidR="00A219FB">
          <w:rPr>
            <w:rFonts w:eastAsiaTheme="minorEastAsia"/>
            <w:b w:val="0"/>
            <w:noProof/>
            <w:kern w:val="2"/>
            <w:sz w:val="22"/>
            <w:lang w:eastAsia="zh-CN"/>
            <w14:ligatures w14:val="standardContextual"/>
          </w:rPr>
          <w:tab/>
        </w:r>
        <w:r w:rsidR="00A219FB" w:rsidRPr="009307D5">
          <w:rPr>
            <w:rStyle w:val="Hyperlink"/>
            <w:noProof/>
          </w:rPr>
          <w:t>Procedure</w:t>
        </w:r>
        <w:r w:rsidR="00A219FB">
          <w:rPr>
            <w:noProof/>
            <w:webHidden/>
          </w:rPr>
          <w:tab/>
        </w:r>
        <w:r w:rsidR="00A219FB">
          <w:rPr>
            <w:noProof/>
            <w:webHidden/>
          </w:rPr>
          <w:fldChar w:fldCharType="begin"/>
        </w:r>
        <w:r w:rsidR="00A219FB">
          <w:rPr>
            <w:noProof/>
            <w:webHidden/>
          </w:rPr>
          <w:instrText xml:space="preserve"> PAGEREF _Toc137113663 \h </w:instrText>
        </w:r>
        <w:r w:rsidR="00A219FB">
          <w:rPr>
            <w:noProof/>
            <w:webHidden/>
          </w:rPr>
        </w:r>
        <w:r w:rsidR="00A219FB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A219FB">
          <w:rPr>
            <w:noProof/>
            <w:webHidden/>
          </w:rPr>
          <w:fldChar w:fldCharType="end"/>
        </w:r>
      </w:hyperlink>
    </w:p>
    <w:p w14:paraId="3A826F76" w14:textId="33C48840" w:rsidR="00A219FB" w:rsidRDefault="00C8567A">
      <w:pPr>
        <w:pStyle w:val="TOC1"/>
        <w:tabs>
          <w:tab w:val="left" w:pos="851"/>
        </w:tabs>
        <w:rPr>
          <w:rFonts w:eastAsiaTheme="minorEastAsia"/>
          <w:b w:val="0"/>
          <w:noProof/>
          <w:kern w:val="2"/>
          <w:sz w:val="22"/>
          <w:lang w:eastAsia="zh-CN"/>
          <w14:ligatures w14:val="standardContextual"/>
        </w:rPr>
      </w:pPr>
      <w:hyperlink w:anchor="_Toc137113668" w:history="1">
        <w:r w:rsidR="00A219FB" w:rsidRPr="009307D5">
          <w:rPr>
            <w:rStyle w:val="Hyperlink"/>
            <w:noProof/>
          </w:rPr>
          <w:t xml:space="preserve">L </w:t>
        </w:r>
        <w:r w:rsidR="00A219FB">
          <w:rPr>
            <w:rFonts w:eastAsiaTheme="minorEastAsia"/>
            <w:b w:val="0"/>
            <w:noProof/>
            <w:kern w:val="2"/>
            <w:sz w:val="22"/>
            <w:lang w:eastAsia="zh-CN"/>
            <w14:ligatures w14:val="standardContextual"/>
          </w:rPr>
          <w:tab/>
        </w:r>
        <w:r w:rsidR="00A219FB" w:rsidRPr="009307D5">
          <w:rPr>
            <w:rStyle w:val="Hyperlink"/>
            <w:noProof/>
          </w:rPr>
          <w:t>Next Steps</w:t>
        </w:r>
        <w:r w:rsidR="00A219FB">
          <w:rPr>
            <w:noProof/>
            <w:webHidden/>
          </w:rPr>
          <w:tab/>
        </w:r>
        <w:r w:rsidR="00A219FB">
          <w:rPr>
            <w:noProof/>
            <w:webHidden/>
          </w:rPr>
          <w:fldChar w:fldCharType="begin"/>
        </w:r>
        <w:r w:rsidR="00A219FB">
          <w:rPr>
            <w:noProof/>
            <w:webHidden/>
          </w:rPr>
          <w:instrText xml:space="preserve"> PAGEREF _Toc137113668 \h </w:instrText>
        </w:r>
        <w:r w:rsidR="00A219FB">
          <w:rPr>
            <w:noProof/>
            <w:webHidden/>
          </w:rPr>
        </w:r>
        <w:r w:rsidR="00A219FB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A219FB">
          <w:rPr>
            <w:noProof/>
            <w:webHidden/>
          </w:rPr>
          <w:fldChar w:fldCharType="end"/>
        </w:r>
      </w:hyperlink>
    </w:p>
    <w:p w14:paraId="38FACE5F" w14:textId="21E59B3A" w:rsidR="00A219FB" w:rsidRDefault="00C8567A">
      <w:pPr>
        <w:pStyle w:val="TOC1"/>
        <w:tabs>
          <w:tab w:val="left" w:pos="851"/>
        </w:tabs>
        <w:rPr>
          <w:rFonts w:eastAsiaTheme="minorEastAsia"/>
          <w:b w:val="0"/>
          <w:noProof/>
          <w:kern w:val="2"/>
          <w:sz w:val="22"/>
          <w:lang w:eastAsia="zh-CN"/>
          <w14:ligatures w14:val="standardContextual"/>
        </w:rPr>
      </w:pPr>
      <w:hyperlink w:anchor="_Toc137113669" w:history="1">
        <w:r w:rsidR="00A219FB" w:rsidRPr="009307D5">
          <w:rPr>
            <w:rStyle w:val="Hyperlink"/>
            <w:noProof/>
          </w:rPr>
          <w:t xml:space="preserve">M </w:t>
        </w:r>
        <w:r w:rsidR="00A219FB">
          <w:rPr>
            <w:rFonts w:eastAsiaTheme="minorEastAsia"/>
            <w:b w:val="0"/>
            <w:noProof/>
            <w:kern w:val="2"/>
            <w:sz w:val="22"/>
            <w:lang w:eastAsia="zh-CN"/>
            <w14:ligatures w14:val="standardContextual"/>
          </w:rPr>
          <w:tab/>
        </w:r>
        <w:r w:rsidR="00A219FB" w:rsidRPr="009307D5">
          <w:rPr>
            <w:rStyle w:val="Hyperlink"/>
            <w:noProof/>
          </w:rPr>
          <w:t>Worked Example</w:t>
        </w:r>
        <w:r w:rsidR="00A219FB">
          <w:rPr>
            <w:noProof/>
            <w:webHidden/>
          </w:rPr>
          <w:tab/>
        </w:r>
        <w:r w:rsidR="00A219FB">
          <w:rPr>
            <w:noProof/>
            <w:webHidden/>
          </w:rPr>
          <w:fldChar w:fldCharType="begin"/>
        </w:r>
        <w:r w:rsidR="00A219FB">
          <w:rPr>
            <w:noProof/>
            <w:webHidden/>
          </w:rPr>
          <w:instrText xml:space="preserve"> PAGEREF _Toc137113669 \h </w:instrText>
        </w:r>
        <w:r w:rsidR="00A219FB">
          <w:rPr>
            <w:noProof/>
            <w:webHidden/>
          </w:rPr>
        </w:r>
        <w:r w:rsidR="00A219FB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A219FB">
          <w:rPr>
            <w:noProof/>
            <w:webHidden/>
          </w:rPr>
          <w:fldChar w:fldCharType="end"/>
        </w:r>
      </w:hyperlink>
    </w:p>
    <w:p w14:paraId="08CBD773" w14:textId="3F8B046E" w:rsidR="00A219FB" w:rsidRDefault="00C8567A">
      <w:pPr>
        <w:pStyle w:val="TOC1"/>
        <w:tabs>
          <w:tab w:val="left" w:pos="851"/>
        </w:tabs>
        <w:rPr>
          <w:rFonts w:eastAsiaTheme="minorEastAsia"/>
          <w:b w:val="0"/>
          <w:noProof/>
          <w:kern w:val="2"/>
          <w:sz w:val="22"/>
          <w:lang w:eastAsia="zh-CN"/>
          <w14:ligatures w14:val="standardContextual"/>
        </w:rPr>
      </w:pPr>
      <w:hyperlink w:anchor="_Toc137113670" w:history="1">
        <w:r w:rsidR="00A219FB" w:rsidRPr="009307D5">
          <w:rPr>
            <w:rStyle w:val="Hyperlink"/>
            <w:noProof/>
          </w:rPr>
          <w:t>N</w:t>
        </w:r>
        <w:r w:rsidR="00A219FB">
          <w:rPr>
            <w:rFonts w:eastAsiaTheme="minorEastAsia"/>
            <w:b w:val="0"/>
            <w:noProof/>
            <w:kern w:val="2"/>
            <w:sz w:val="22"/>
            <w:lang w:eastAsia="zh-CN"/>
            <w14:ligatures w14:val="standardContextual"/>
          </w:rPr>
          <w:tab/>
        </w:r>
        <w:r w:rsidR="00A219FB" w:rsidRPr="009307D5">
          <w:rPr>
            <w:rStyle w:val="Hyperlink"/>
            <w:noProof/>
          </w:rPr>
          <w:t>SOP Validation Details</w:t>
        </w:r>
        <w:r w:rsidR="00A219FB">
          <w:rPr>
            <w:noProof/>
            <w:webHidden/>
          </w:rPr>
          <w:tab/>
        </w:r>
        <w:r w:rsidR="00A219FB">
          <w:rPr>
            <w:noProof/>
            <w:webHidden/>
          </w:rPr>
          <w:fldChar w:fldCharType="begin"/>
        </w:r>
        <w:r w:rsidR="00A219FB">
          <w:rPr>
            <w:noProof/>
            <w:webHidden/>
          </w:rPr>
          <w:instrText xml:space="preserve"> PAGEREF _Toc137113670 \h </w:instrText>
        </w:r>
        <w:r w:rsidR="00A219FB">
          <w:rPr>
            <w:noProof/>
            <w:webHidden/>
          </w:rPr>
        </w:r>
        <w:r w:rsidR="00A219FB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A219FB">
          <w:rPr>
            <w:noProof/>
            <w:webHidden/>
          </w:rPr>
          <w:fldChar w:fldCharType="end"/>
        </w:r>
      </w:hyperlink>
    </w:p>
    <w:p w14:paraId="0F150E74" w14:textId="21DEC7AB" w:rsidR="00A219FB" w:rsidRDefault="00C8567A">
      <w:pPr>
        <w:pStyle w:val="TOC1"/>
        <w:tabs>
          <w:tab w:val="left" w:pos="851"/>
        </w:tabs>
        <w:rPr>
          <w:rFonts w:eastAsiaTheme="minorEastAsia"/>
          <w:b w:val="0"/>
          <w:noProof/>
          <w:kern w:val="2"/>
          <w:sz w:val="22"/>
          <w:lang w:eastAsia="zh-CN"/>
          <w14:ligatures w14:val="standardContextual"/>
        </w:rPr>
      </w:pPr>
      <w:hyperlink w:anchor="_Toc137113671" w:history="1">
        <w:r w:rsidR="00A219FB" w:rsidRPr="009307D5">
          <w:rPr>
            <w:rStyle w:val="Hyperlink"/>
            <w:noProof/>
          </w:rPr>
          <w:t xml:space="preserve">O </w:t>
        </w:r>
        <w:r w:rsidR="00A219FB">
          <w:rPr>
            <w:rFonts w:eastAsiaTheme="minorEastAsia"/>
            <w:b w:val="0"/>
            <w:noProof/>
            <w:kern w:val="2"/>
            <w:sz w:val="22"/>
            <w:lang w:eastAsia="zh-CN"/>
            <w14:ligatures w14:val="standardContextual"/>
          </w:rPr>
          <w:tab/>
        </w:r>
        <w:r w:rsidR="00A219FB" w:rsidRPr="009307D5">
          <w:rPr>
            <w:rStyle w:val="Hyperlink"/>
            <w:noProof/>
          </w:rPr>
          <w:t>Troubleshooting</w:t>
        </w:r>
        <w:r w:rsidR="00A219FB">
          <w:rPr>
            <w:noProof/>
            <w:webHidden/>
          </w:rPr>
          <w:tab/>
        </w:r>
        <w:r w:rsidR="00A219FB">
          <w:rPr>
            <w:noProof/>
            <w:webHidden/>
          </w:rPr>
          <w:fldChar w:fldCharType="begin"/>
        </w:r>
        <w:r w:rsidR="00A219FB">
          <w:rPr>
            <w:noProof/>
            <w:webHidden/>
          </w:rPr>
          <w:instrText xml:space="preserve"> PAGEREF _Toc137113671 \h </w:instrText>
        </w:r>
        <w:r w:rsidR="00A219FB">
          <w:rPr>
            <w:noProof/>
            <w:webHidden/>
          </w:rPr>
        </w:r>
        <w:r w:rsidR="00A219FB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A219FB">
          <w:rPr>
            <w:noProof/>
            <w:webHidden/>
          </w:rPr>
          <w:fldChar w:fldCharType="end"/>
        </w:r>
      </w:hyperlink>
    </w:p>
    <w:p w14:paraId="35D82A0B" w14:textId="187FDD25" w:rsidR="00A219FB" w:rsidRDefault="00C8567A">
      <w:pPr>
        <w:pStyle w:val="TOC1"/>
        <w:tabs>
          <w:tab w:val="left" w:pos="851"/>
        </w:tabs>
        <w:rPr>
          <w:rFonts w:eastAsiaTheme="minorEastAsia"/>
          <w:b w:val="0"/>
          <w:noProof/>
          <w:kern w:val="2"/>
          <w:sz w:val="22"/>
          <w:lang w:eastAsia="zh-CN"/>
          <w14:ligatures w14:val="standardContextual"/>
        </w:rPr>
      </w:pPr>
      <w:hyperlink w:anchor="_Toc137113672" w:history="1">
        <w:r w:rsidR="00A219FB" w:rsidRPr="009307D5">
          <w:rPr>
            <w:rStyle w:val="Hyperlink"/>
            <w:noProof/>
          </w:rPr>
          <w:t>P</w:t>
        </w:r>
        <w:r w:rsidR="00A219FB">
          <w:rPr>
            <w:rFonts w:eastAsiaTheme="minorEastAsia"/>
            <w:b w:val="0"/>
            <w:noProof/>
            <w:kern w:val="2"/>
            <w:sz w:val="22"/>
            <w:lang w:eastAsia="zh-CN"/>
            <w14:ligatures w14:val="standardContextual"/>
          </w:rPr>
          <w:tab/>
        </w:r>
        <w:r w:rsidR="00A219FB" w:rsidRPr="009307D5">
          <w:rPr>
            <w:rStyle w:val="Hyperlink"/>
            <w:noProof/>
          </w:rPr>
          <w:t>Waste Management and Disposal</w:t>
        </w:r>
        <w:r w:rsidR="00A219FB">
          <w:rPr>
            <w:noProof/>
            <w:webHidden/>
          </w:rPr>
          <w:tab/>
        </w:r>
        <w:r w:rsidR="00A219FB">
          <w:rPr>
            <w:noProof/>
            <w:webHidden/>
          </w:rPr>
          <w:fldChar w:fldCharType="begin"/>
        </w:r>
        <w:r w:rsidR="00A219FB">
          <w:rPr>
            <w:noProof/>
            <w:webHidden/>
          </w:rPr>
          <w:instrText xml:space="preserve"> PAGEREF _Toc137113672 \h </w:instrText>
        </w:r>
        <w:r w:rsidR="00A219FB">
          <w:rPr>
            <w:noProof/>
            <w:webHidden/>
          </w:rPr>
        </w:r>
        <w:r w:rsidR="00A219FB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A219FB">
          <w:rPr>
            <w:noProof/>
            <w:webHidden/>
          </w:rPr>
          <w:fldChar w:fldCharType="end"/>
        </w:r>
      </w:hyperlink>
    </w:p>
    <w:p w14:paraId="40D1C0C9" w14:textId="666FA076" w:rsidR="00A219FB" w:rsidRDefault="00C8567A">
      <w:pPr>
        <w:pStyle w:val="TOC1"/>
        <w:tabs>
          <w:tab w:val="left" w:pos="851"/>
        </w:tabs>
        <w:rPr>
          <w:rFonts w:eastAsiaTheme="minorEastAsia"/>
          <w:b w:val="0"/>
          <w:noProof/>
          <w:kern w:val="2"/>
          <w:sz w:val="22"/>
          <w:lang w:eastAsia="zh-CN"/>
          <w14:ligatures w14:val="standardContextual"/>
        </w:rPr>
      </w:pPr>
      <w:hyperlink w:anchor="_Toc137113673" w:history="1">
        <w:r w:rsidR="00A219FB" w:rsidRPr="009307D5">
          <w:rPr>
            <w:rStyle w:val="Hyperlink"/>
            <w:noProof/>
          </w:rPr>
          <w:t xml:space="preserve">Q </w:t>
        </w:r>
        <w:r w:rsidR="00A219FB">
          <w:rPr>
            <w:rFonts w:eastAsiaTheme="minorEastAsia"/>
            <w:b w:val="0"/>
            <w:noProof/>
            <w:kern w:val="2"/>
            <w:sz w:val="22"/>
            <w:lang w:eastAsia="zh-CN"/>
            <w14:ligatures w14:val="standardContextual"/>
          </w:rPr>
          <w:tab/>
        </w:r>
        <w:r w:rsidR="00A219FB" w:rsidRPr="009307D5">
          <w:rPr>
            <w:rStyle w:val="Hyperlink"/>
            <w:noProof/>
          </w:rPr>
          <w:t>Data Records Management</w:t>
        </w:r>
        <w:r w:rsidR="00A219FB">
          <w:rPr>
            <w:noProof/>
            <w:webHidden/>
          </w:rPr>
          <w:tab/>
        </w:r>
        <w:r w:rsidR="00A219FB">
          <w:rPr>
            <w:noProof/>
            <w:webHidden/>
          </w:rPr>
          <w:fldChar w:fldCharType="begin"/>
        </w:r>
        <w:r w:rsidR="00A219FB">
          <w:rPr>
            <w:noProof/>
            <w:webHidden/>
          </w:rPr>
          <w:instrText xml:space="preserve"> PAGEREF _Toc137113673 \h </w:instrText>
        </w:r>
        <w:r w:rsidR="00A219FB">
          <w:rPr>
            <w:noProof/>
            <w:webHidden/>
          </w:rPr>
        </w:r>
        <w:r w:rsidR="00A219FB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A219FB">
          <w:rPr>
            <w:noProof/>
            <w:webHidden/>
          </w:rPr>
          <w:fldChar w:fldCharType="end"/>
        </w:r>
      </w:hyperlink>
    </w:p>
    <w:p w14:paraId="49DDC239" w14:textId="0BD368B0" w:rsidR="00A219FB" w:rsidRDefault="00C8567A">
      <w:pPr>
        <w:pStyle w:val="TOC1"/>
        <w:tabs>
          <w:tab w:val="left" w:pos="851"/>
        </w:tabs>
        <w:rPr>
          <w:rFonts w:eastAsiaTheme="minorEastAsia"/>
          <w:b w:val="0"/>
          <w:noProof/>
          <w:kern w:val="2"/>
          <w:sz w:val="22"/>
          <w:lang w:eastAsia="zh-CN"/>
          <w14:ligatures w14:val="standardContextual"/>
        </w:rPr>
      </w:pPr>
      <w:hyperlink w:anchor="_Toc137113674" w:history="1">
        <w:r w:rsidR="00A219FB" w:rsidRPr="009307D5">
          <w:rPr>
            <w:rStyle w:val="Hyperlink"/>
            <w:noProof/>
          </w:rPr>
          <w:t xml:space="preserve">R </w:t>
        </w:r>
        <w:r w:rsidR="00A219FB">
          <w:rPr>
            <w:rFonts w:eastAsiaTheme="minorEastAsia"/>
            <w:b w:val="0"/>
            <w:noProof/>
            <w:kern w:val="2"/>
            <w:sz w:val="22"/>
            <w:lang w:eastAsia="zh-CN"/>
            <w14:ligatures w14:val="standardContextual"/>
          </w:rPr>
          <w:tab/>
        </w:r>
        <w:r w:rsidR="00A219FB" w:rsidRPr="009307D5">
          <w:rPr>
            <w:rStyle w:val="Hyperlink"/>
            <w:noProof/>
          </w:rPr>
          <w:t>Reference Documents</w:t>
        </w:r>
        <w:r w:rsidR="00A219FB">
          <w:rPr>
            <w:noProof/>
            <w:webHidden/>
          </w:rPr>
          <w:tab/>
        </w:r>
        <w:r w:rsidR="00A219FB">
          <w:rPr>
            <w:noProof/>
            <w:webHidden/>
          </w:rPr>
          <w:fldChar w:fldCharType="begin"/>
        </w:r>
        <w:r w:rsidR="00A219FB">
          <w:rPr>
            <w:noProof/>
            <w:webHidden/>
          </w:rPr>
          <w:instrText xml:space="preserve"> PAGEREF _Toc137113674 \h </w:instrText>
        </w:r>
        <w:r w:rsidR="00A219FB">
          <w:rPr>
            <w:noProof/>
            <w:webHidden/>
          </w:rPr>
        </w:r>
        <w:r w:rsidR="00A219FB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A219FB">
          <w:rPr>
            <w:noProof/>
            <w:webHidden/>
          </w:rPr>
          <w:fldChar w:fldCharType="end"/>
        </w:r>
      </w:hyperlink>
    </w:p>
    <w:p w14:paraId="5B70F16D" w14:textId="040BFB92" w:rsidR="00A219FB" w:rsidRDefault="00C8567A">
      <w:pPr>
        <w:pStyle w:val="TOC1"/>
        <w:tabs>
          <w:tab w:val="left" w:pos="851"/>
        </w:tabs>
        <w:rPr>
          <w:rFonts w:eastAsiaTheme="minorEastAsia"/>
          <w:b w:val="0"/>
          <w:noProof/>
          <w:kern w:val="2"/>
          <w:sz w:val="22"/>
          <w:lang w:eastAsia="zh-CN"/>
          <w14:ligatures w14:val="standardContextual"/>
        </w:rPr>
      </w:pPr>
      <w:hyperlink w:anchor="_Toc137113675" w:history="1">
        <w:r w:rsidR="00A219FB" w:rsidRPr="009307D5">
          <w:rPr>
            <w:rStyle w:val="Hyperlink"/>
            <w:noProof/>
          </w:rPr>
          <w:t xml:space="preserve">S </w:t>
        </w:r>
        <w:r w:rsidR="00A219FB">
          <w:rPr>
            <w:rFonts w:eastAsiaTheme="minorEastAsia"/>
            <w:b w:val="0"/>
            <w:noProof/>
            <w:kern w:val="2"/>
            <w:sz w:val="22"/>
            <w:lang w:eastAsia="zh-CN"/>
            <w14:ligatures w14:val="standardContextual"/>
          </w:rPr>
          <w:tab/>
        </w:r>
        <w:r w:rsidR="00A219FB" w:rsidRPr="009307D5">
          <w:rPr>
            <w:rStyle w:val="Hyperlink"/>
            <w:noProof/>
          </w:rPr>
          <w:t>Quality Control (QC) &amp; Quality Assurance (QA) Section</w:t>
        </w:r>
        <w:r w:rsidR="00A219FB">
          <w:rPr>
            <w:noProof/>
            <w:webHidden/>
          </w:rPr>
          <w:tab/>
        </w:r>
        <w:r w:rsidR="00A219FB">
          <w:rPr>
            <w:noProof/>
            <w:webHidden/>
          </w:rPr>
          <w:fldChar w:fldCharType="begin"/>
        </w:r>
        <w:r w:rsidR="00A219FB">
          <w:rPr>
            <w:noProof/>
            <w:webHidden/>
          </w:rPr>
          <w:instrText xml:space="preserve"> PAGEREF _Toc137113675 \h </w:instrText>
        </w:r>
        <w:r w:rsidR="00A219FB">
          <w:rPr>
            <w:noProof/>
            <w:webHidden/>
          </w:rPr>
        </w:r>
        <w:r w:rsidR="00A219FB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A219FB">
          <w:rPr>
            <w:noProof/>
            <w:webHidden/>
          </w:rPr>
          <w:fldChar w:fldCharType="end"/>
        </w:r>
      </w:hyperlink>
    </w:p>
    <w:p w14:paraId="16EAD1F2" w14:textId="41EBDA7D" w:rsidR="00A219FB" w:rsidRDefault="00C8567A">
      <w:pPr>
        <w:pStyle w:val="TOC1"/>
        <w:tabs>
          <w:tab w:val="left" w:pos="851"/>
        </w:tabs>
        <w:rPr>
          <w:rFonts w:eastAsiaTheme="minorEastAsia"/>
          <w:b w:val="0"/>
          <w:noProof/>
          <w:kern w:val="2"/>
          <w:sz w:val="22"/>
          <w:lang w:eastAsia="zh-CN"/>
          <w14:ligatures w14:val="standardContextual"/>
        </w:rPr>
      </w:pPr>
      <w:hyperlink w:anchor="_Toc137113676" w:history="1">
        <w:r w:rsidR="00A219FB" w:rsidRPr="009307D5">
          <w:rPr>
            <w:rStyle w:val="Hyperlink"/>
            <w:noProof/>
          </w:rPr>
          <w:t xml:space="preserve">T </w:t>
        </w:r>
        <w:r w:rsidR="00A219FB">
          <w:rPr>
            <w:rFonts w:eastAsiaTheme="minorEastAsia"/>
            <w:b w:val="0"/>
            <w:noProof/>
            <w:kern w:val="2"/>
            <w:sz w:val="22"/>
            <w:lang w:eastAsia="zh-CN"/>
            <w14:ligatures w14:val="standardContextual"/>
          </w:rPr>
          <w:tab/>
        </w:r>
        <w:r w:rsidR="00A219FB" w:rsidRPr="009307D5">
          <w:rPr>
            <w:rStyle w:val="Hyperlink"/>
            <w:noProof/>
          </w:rPr>
          <w:t>Appendix</w:t>
        </w:r>
        <w:r w:rsidR="00A219FB">
          <w:rPr>
            <w:noProof/>
            <w:webHidden/>
          </w:rPr>
          <w:tab/>
        </w:r>
        <w:r w:rsidR="00A219FB">
          <w:rPr>
            <w:noProof/>
            <w:webHidden/>
          </w:rPr>
          <w:fldChar w:fldCharType="begin"/>
        </w:r>
        <w:r w:rsidR="00A219FB">
          <w:rPr>
            <w:noProof/>
            <w:webHidden/>
          </w:rPr>
          <w:instrText xml:space="preserve"> PAGEREF _Toc137113676 \h </w:instrText>
        </w:r>
        <w:r w:rsidR="00A219FB">
          <w:rPr>
            <w:noProof/>
            <w:webHidden/>
          </w:rPr>
        </w:r>
        <w:r w:rsidR="00A219FB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A219FB">
          <w:rPr>
            <w:noProof/>
            <w:webHidden/>
          </w:rPr>
          <w:fldChar w:fldCharType="end"/>
        </w:r>
      </w:hyperlink>
    </w:p>
    <w:p w14:paraId="32A6C4B3" w14:textId="4984E13E" w:rsidR="00B71B51" w:rsidRPr="00FC0BC3" w:rsidRDefault="00B71B51" w:rsidP="00093EF1">
      <w:pPr>
        <w:pStyle w:val="TOCHeading"/>
      </w:pPr>
      <w:r>
        <w:fldChar w:fldCharType="end"/>
      </w:r>
      <w:r w:rsidR="00093EF1" w:rsidRPr="00FC0BC3">
        <w:t xml:space="preserve"> </w:t>
      </w:r>
    </w:p>
    <w:p w14:paraId="186CBF00" w14:textId="04DD49FB" w:rsidR="003A2657" w:rsidRPr="00711A05" w:rsidRDefault="00B71B51" w:rsidP="00711A05">
      <w:r>
        <w:br w:type="page"/>
      </w:r>
    </w:p>
    <w:p w14:paraId="1EE83174" w14:textId="77777777" w:rsidR="00B71B51" w:rsidRDefault="00341975" w:rsidP="00B71B51">
      <w:pPr>
        <w:pStyle w:val="Heading1"/>
      </w:pPr>
      <w:bookmarkStart w:id="1" w:name="_Toc137113653"/>
      <w:r>
        <w:lastRenderedPageBreak/>
        <w:t xml:space="preserve">A </w:t>
      </w:r>
      <w:r>
        <w:tab/>
        <w:t>Purpose and Application</w:t>
      </w:r>
      <w:bookmarkEnd w:id="1"/>
    </w:p>
    <w:p w14:paraId="35B3CD49" w14:textId="78F2FA02" w:rsidR="0081387B" w:rsidRDefault="0081387B" w:rsidP="00567807">
      <w:pPr>
        <w:pStyle w:val="BodyText"/>
        <w:spacing w:line="360" w:lineRule="auto"/>
        <w:jc w:val="both"/>
        <w:rPr>
          <w:sz w:val="22"/>
        </w:rPr>
      </w:pPr>
      <w:r>
        <w:rPr>
          <w:sz w:val="22"/>
        </w:rPr>
        <w:t xml:space="preserve">Cas9-targeted Nanopore sequencing </w:t>
      </w:r>
      <w:r w:rsidR="00CE228B">
        <w:rPr>
          <w:sz w:val="22"/>
        </w:rPr>
        <w:t xml:space="preserve">is </w:t>
      </w:r>
      <w:r>
        <w:rPr>
          <w:sz w:val="22"/>
        </w:rPr>
        <w:t>a</w:t>
      </w:r>
      <w:r w:rsidRPr="0081387B">
        <w:rPr>
          <w:sz w:val="22"/>
        </w:rPr>
        <w:t xml:space="preserve"> rapid, selective and cost-effective approach for the characterisation of genetic and epigenetic variation</w:t>
      </w:r>
      <w:r w:rsidR="00CE228B">
        <w:rPr>
          <w:sz w:val="22"/>
        </w:rPr>
        <w:t xml:space="preserve"> of specific loci</w:t>
      </w:r>
      <w:r w:rsidR="003D04D6">
        <w:rPr>
          <w:sz w:val="22"/>
        </w:rPr>
        <w:t>.</w:t>
      </w:r>
      <w:r w:rsidR="004D1736">
        <w:rPr>
          <w:sz w:val="22"/>
        </w:rPr>
        <w:t xml:space="preserve"> </w:t>
      </w:r>
      <w:r w:rsidR="004D1736" w:rsidRPr="004D1736">
        <w:rPr>
          <w:sz w:val="22"/>
        </w:rPr>
        <w:t>Cas9</w:t>
      </w:r>
      <w:r w:rsidR="00CE228B">
        <w:rPr>
          <w:sz w:val="22"/>
        </w:rPr>
        <w:t>-</w:t>
      </w:r>
      <w:r w:rsidR="004D1736" w:rsidRPr="004D1736">
        <w:rPr>
          <w:sz w:val="22"/>
        </w:rPr>
        <w:t>targeted sequencing</w:t>
      </w:r>
      <w:r w:rsidR="007A1D00">
        <w:rPr>
          <w:sz w:val="22"/>
        </w:rPr>
        <w:t xml:space="preserve"> (CTS)</w:t>
      </w:r>
      <w:r w:rsidR="004D1736" w:rsidRPr="004D1736">
        <w:rPr>
          <w:sz w:val="22"/>
        </w:rPr>
        <w:t xml:space="preserve"> strategy is a reliable sequencing protocol that can be used to reveal methylation, structural </w:t>
      </w:r>
      <w:r w:rsidR="007158B1" w:rsidRPr="004D1736">
        <w:rPr>
          <w:sz w:val="22"/>
        </w:rPr>
        <w:t>variants,</w:t>
      </w:r>
      <w:r w:rsidR="004D1736" w:rsidRPr="004D1736">
        <w:rPr>
          <w:sz w:val="22"/>
        </w:rPr>
        <w:t xml:space="preserve"> and single nucleotide variations.</w:t>
      </w:r>
      <w:r w:rsidR="00CE228B">
        <w:rPr>
          <w:sz w:val="22"/>
        </w:rPr>
        <w:t xml:space="preserve"> </w:t>
      </w:r>
    </w:p>
    <w:p w14:paraId="2CB12D4E" w14:textId="75C02D9C" w:rsidR="00341975" w:rsidRDefault="00341975" w:rsidP="00341975">
      <w:pPr>
        <w:pStyle w:val="Heading1"/>
      </w:pPr>
      <w:bookmarkStart w:id="2" w:name="_Toc137113654"/>
      <w:bookmarkStart w:id="3" w:name="_Toc453328149"/>
      <w:bookmarkStart w:id="4" w:name="_Toc461441010"/>
      <w:bookmarkStart w:id="5" w:name="_Toc488141944"/>
      <w:r>
        <w:t xml:space="preserve">B </w:t>
      </w:r>
      <w:r>
        <w:tab/>
        <w:t>Brief Summary of Method</w:t>
      </w:r>
      <w:bookmarkEnd w:id="2"/>
    </w:p>
    <w:p w14:paraId="49419446" w14:textId="77777777" w:rsidR="00513179" w:rsidRDefault="00627B79" w:rsidP="00EB3416">
      <w:pPr>
        <w:pStyle w:val="BodyText"/>
        <w:spacing w:line="360" w:lineRule="auto"/>
        <w:jc w:val="both"/>
        <w:rPr>
          <w:sz w:val="22"/>
        </w:rPr>
      </w:pPr>
      <w:r w:rsidRPr="00627B79">
        <w:rPr>
          <w:sz w:val="22"/>
        </w:rPr>
        <w:t xml:space="preserve">The CRISPR/Cas proteins </w:t>
      </w:r>
      <w:r w:rsidR="007909F1" w:rsidRPr="00627B79">
        <w:rPr>
          <w:sz w:val="22"/>
        </w:rPr>
        <w:t>comprise</w:t>
      </w:r>
      <w:r w:rsidRPr="00627B79">
        <w:rPr>
          <w:sz w:val="22"/>
        </w:rPr>
        <w:t xml:space="preserve"> DNA- or RNA-cleaving enzymes that </w:t>
      </w:r>
      <w:r w:rsidR="0050127F">
        <w:rPr>
          <w:sz w:val="22"/>
        </w:rPr>
        <w:t xml:space="preserve">are </w:t>
      </w:r>
      <w:r w:rsidRPr="00627B79">
        <w:rPr>
          <w:sz w:val="22"/>
        </w:rPr>
        <w:t>programmed to cut specific sequences using</w:t>
      </w:r>
      <w:r>
        <w:rPr>
          <w:sz w:val="22"/>
        </w:rPr>
        <w:t xml:space="preserve"> </w:t>
      </w:r>
      <w:r w:rsidRPr="00627B79">
        <w:rPr>
          <w:sz w:val="22"/>
        </w:rPr>
        <w:t xml:space="preserve">oligonucleotide-length </w:t>
      </w:r>
      <w:r w:rsidR="00324E19" w:rsidRPr="00901A3D">
        <w:rPr>
          <w:sz w:val="22"/>
        </w:rPr>
        <w:t>CRISPR</w:t>
      </w:r>
      <w:r w:rsidR="00324E19" w:rsidRPr="00627B79">
        <w:rPr>
          <w:sz w:val="22"/>
        </w:rPr>
        <w:t xml:space="preserve"> </w:t>
      </w:r>
      <w:r w:rsidRPr="00627B79">
        <w:rPr>
          <w:sz w:val="22"/>
        </w:rPr>
        <w:t>RNA</w:t>
      </w:r>
      <w:r w:rsidR="0002091E">
        <w:rPr>
          <w:sz w:val="22"/>
        </w:rPr>
        <w:t xml:space="preserve"> (crRNA)</w:t>
      </w:r>
      <w:r w:rsidR="00C01A73">
        <w:rPr>
          <w:sz w:val="22"/>
        </w:rPr>
        <w:t>.</w:t>
      </w:r>
      <w:r w:rsidR="006405D0">
        <w:rPr>
          <w:sz w:val="22"/>
        </w:rPr>
        <w:t xml:space="preserve"> </w:t>
      </w:r>
      <w:r w:rsidR="006405D0" w:rsidRPr="00901A3D">
        <w:rPr>
          <w:sz w:val="22"/>
        </w:rPr>
        <w:t>When Cas9 is loaded with crRNA</w:t>
      </w:r>
      <w:r w:rsidR="006405D0">
        <w:rPr>
          <w:sz w:val="22"/>
        </w:rPr>
        <w:t xml:space="preserve"> and </w:t>
      </w:r>
      <w:r w:rsidR="006405D0" w:rsidRPr="00901A3D">
        <w:rPr>
          <w:sz w:val="22"/>
        </w:rPr>
        <w:t>trans-activating CRISPR RNA</w:t>
      </w:r>
      <w:r w:rsidR="006405D0">
        <w:rPr>
          <w:sz w:val="22"/>
        </w:rPr>
        <w:t xml:space="preserve"> </w:t>
      </w:r>
      <w:r w:rsidR="006405D0" w:rsidRPr="00901A3D">
        <w:rPr>
          <w:sz w:val="22"/>
        </w:rPr>
        <w:t>(tracrRNA - a structural RNA required for catalytic activity)</w:t>
      </w:r>
      <w:r w:rsidR="006405D0">
        <w:rPr>
          <w:sz w:val="22"/>
        </w:rPr>
        <w:t>,</w:t>
      </w:r>
      <w:r w:rsidR="006405D0" w:rsidRPr="00901A3D">
        <w:rPr>
          <w:sz w:val="22"/>
        </w:rPr>
        <w:t xml:space="preserve"> it forms a ribonucleoprotein complex (RNP).</w:t>
      </w:r>
      <w:r w:rsidR="00567807" w:rsidRPr="00567807">
        <w:rPr>
          <w:sz w:val="22"/>
        </w:rPr>
        <w:t xml:space="preserve"> </w:t>
      </w:r>
      <w:r w:rsidR="00567807" w:rsidRPr="00901A3D">
        <w:rPr>
          <w:sz w:val="22"/>
        </w:rPr>
        <w:t xml:space="preserve">This complex searches the genomic DNA for the target region </w:t>
      </w:r>
      <w:r w:rsidR="00567807">
        <w:rPr>
          <w:sz w:val="22"/>
        </w:rPr>
        <w:t xml:space="preserve">that is </w:t>
      </w:r>
      <w:r w:rsidR="00567807" w:rsidRPr="00901A3D">
        <w:rPr>
          <w:sz w:val="22"/>
        </w:rPr>
        <w:t>identical or highly similar to the crRNA sequence</w:t>
      </w:r>
      <w:r w:rsidR="00567807">
        <w:rPr>
          <w:sz w:val="22"/>
        </w:rPr>
        <w:t xml:space="preserve"> and </w:t>
      </w:r>
      <w:r w:rsidR="00567807" w:rsidRPr="00901A3D">
        <w:rPr>
          <w:sz w:val="22"/>
        </w:rPr>
        <w:t>seed</w:t>
      </w:r>
      <w:r w:rsidR="00567807">
        <w:rPr>
          <w:sz w:val="22"/>
        </w:rPr>
        <w:t>s</w:t>
      </w:r>
      <w:r w:rsidR="00567807" w:rsidRPr="00901A3D">
        <w:rPr>
          <w:sz w:val="22"/>
        </w:rPr>
        <w:t xml:space="preserve"> the crRNA by</w:t>
      </w:r>
      <w:r w:rsidR="00567807">
        <w:rPr>
          <w:sz w:val="22"/>
        </w:rPr>
        <w:t xml:space="preserve"> </w:t>
      </w:r>
      <w:r w:rsidR="00567807" w:rsidRPr="00901A3D">
        <w:rPr>
          <w:sz w:val="22"/>
        </w:rPr>
        <w:t xml:space="preserve">melting </w:t>
      </w:r>
      <w:r w:rsidR="00DC44F8">
        <w:rPr>
          <w:rFonts w:hint="eastAsia"/>
          <w:sz w:val="22"/>
          <w:lang w:eastAsia="zh-CN"/>
        </w:rPr>
        <w:t>t</w:t>
      </w:r>
      <w:r w:rsidR="00DC44F8">
        <w:rPr>
          <w:sz w:val="22"/>
          <w:lang w:eastAsia="zh-CN"/>
        </w:rPr>
        <w:t xml:space="preserve">he </w:t>
      </w:r>
      <w:r w:rsidR="00567807" w:rsidRPr="00901A3D">
        <w:rPr>
          <w:sz w:val="22"/>
        </w:rPr>
        <w:t>duplex DNA</w:t>
      </w:r>
      <w:r w:rsidR="00567807">
        <w:rPr>
          <w:sz w:val="22"/>
        </w:rPr>
        <w:t>.</w:t>
      </w:r>
      <w:r w:rsidR="002E4D30" w:rsidRPr="002E4D30">
        <w:rPr>
          <w:sz w:val="22"/>
        </w:rPr>
        <w:t xml:space="preserve"> </w:t>
      </w:r>
      <w:r w:rsidR="00B821E9">
        <w:rPr>
          <w:sz w:val="22"/>
        </w:rPr>
        <w:t>The</w:t>
      </w:r>
      <w:r w:rsidR="00B821E9" w:rsidRPr="00901A3D">
        <w:rPr>
          <w:sz w:val="22"/>
        </w:rPr>
        <w:t xml:space="preserve"> </w:t>
      </w:r>
      <w:r w:rsidR="007C7867">
        <w:rPr>
          <w:sz w:val="22"/>
        </w:rPr>
        <w:t xml:space="preserve">genomic </w:t>
      </w:r>
      <w:r w:rsidR="00B821E9" w:rsidRPr="00901A3D">
        <w:rPr>
          <w:sz w:val="22"/>
        </w:rPr>
        <w:t>target</w:t>
      </w:r>
      <w:r w:rsidR="002E4D30" w:rsidRPr="00901A3D">
        <w:rPr>
          <w:sz w:val="22"/>
        </w:rPr>
        <w:t xml:space="preserve"> site (</w:t>
      </w:r>
      <w:r w:rsidR="00AC5EF5">
        <w:rPr>
          <w:sz w:val="22"/>
        </w:rPr>
        <w:t xml:space="preserve">or </w:t>
      </w:r>
      <w:r w:rsidR="002E4D30" w:rsidRPr="00901A3D">
        <w:rPr>
          <w:sz w:val="22"/>
        </w:rPr>
        <w:t>protospacer)</w:t>
      </w:r>
      <w:r w:rsidR="00112EBF">
        <w:rPr>
          <w:sz w:val="22"/>
        </w:rPr>
        <w:t xml:space="preserve"> is</w:t>
      </w:r>
      <w:r w:rsidR="002E4D30" w:rsidRPr="00901A3D">
        <w:rPr>
          <w:sz w:val="22"/>
        </w:rPr>
        <w:t xml:space="preserve"> </w:t>
      </w:r>
      <w:r w:rsidR="00112EBF" w:rsidRPr="00901A3D">
        <w:rPr>
          <w:sz w:val="22"/>
        </w:rPr>
        <w:t>20</w:t>
      </w:r>
      <w:r w:rsidR="00C94B3F">
        <w:rPr>
          <w:sz w:val="22"/>
        </w:rPr>
        <w:t>mer</w:t>
      </w:r>
      <w:r w:rsidR="00112EBF" w:rsidRPr="00901A3D">
        <w:rPr>
          <w:sz w:val="22"/>
        </w:rPr>
        <w:t xml:space="preserve"> </w:t>
      </w:r>
      <w:r w:rsidR="002E4D30" w:rsidRPr="00901A3D">
        <w:rPr>
          <w:sz w:val="22"/>
        </w:rPr>
        <w:t xml:space="preserve">plus the protospacer-adjacent motif (PAM </w:t>
      </w:r>
      <w:r w:rsidR="00FE29B2">
        <w:rPr>
          <w:sz w:val="22"/>
        </w:rPr>
        <w:t>–</w:t>
      </w:r>
      <w:r w:rsidR="002E4D30" w:rsidRPr="00901A3D">
        <w:rPr>
          <w:sz w:val="22"/>
        </w:rPr>
        <w:t xml:space="preserve"> </w:t>
      </w:r>
      <w:r w:rsidR="00FE29B2">
        <w:rPr>
          <w:sz w:val="22"/>
        </w:rPr>
        <w:t>such as</w:t>
      </w:r>
      <w:r w:rsidR="002E4D30" w:rsidRPr="00901A3D">
        <w:rPr>
          <w:sz w:val="22"/>
        </w:rPr>
        <w:t xml:space="preserve"> NGG). The PAM is</w:t>
      </w:r>
      <w:r w:rsidR="002E4D30">
        <w:rPr>
          <w:sz w:val="22"/>
        </w:rPr>
        <w:t xml:space="preserve"> </w:t>
      </w:r>
      <w:r w:rsidR="002E4D30" w:rsidRPr="00901A3D">
        <w:rPr>
          <w:sz w:val="22"/>
        </w:rPr>
        <w:t>immediately next to the 3’ end of the target and defines the boundaries of the protospacer sequence. Cas9 cuts both strands of the</w:t>
      </w:r>
      <w:r w:rsidR="002E4D30">
        <w:rPr>
          <w:sz w:val="22"/>
        </w:rPr>
        <w:t xml:space="preserve"> </w:t>
      </w:r>
      <w:r w:rsidR="002E4D30" w:rsidRPr="00901A3D">
        <w:rPr>
          <w:sz w:val="22"/>
        </w:rPr>
        <w:t>target sequence 3 bp upstream of the PAM.</w:t>
      </w:r>
    </w:p>
    <w:p w14:paraId="407A74EA" w14:textId="5D00FBB1" w:rsidR="00901A3D" w:rsidRPr="00901A3D" w:rsidRDefault="00112EBF" w:rsidP="00EB3416">
      <w:pPr>
        <w:pStyle w:val="BodyText"/>
        <w:spacing w:line="360" w:lineRule="auto"/>
        <w:jc w:val="both"/>
        <w:rPr>
          <w:sz w:val="22"/>
        </w:rPr>
      </w:pPr>
      <w:r w:rsidRPr="00901A3D">
        <w:rPr>
          <w:sz w:val="22"/>
        </w:rPr>
        <w:t xml:space="preserve">The production of a newly-exposed end at a </w:t>
      </w:r>
      <w:r>
        <w:rPr>
          <w:sz w:val="22"/>
        </w:rPr>
        <w:t>specific</w:t>
      </w:r>
      <w:r w:rsidRPr="00901A3D">
        <w:rPr>
          <w:sz w:val="22"/>
        </w:rPr>
        <w:t xml:space="preserve"> site is</w:t>
      </w:r>
      <w:r>
        <w:rPr>
          <w:sz w:val="22"/>
        </w:rPr>
        <w:t xml:space="preserve"> </w:t>
      </w:r>
      <w:r w:rsidRPr="00901A3D">
        <w:rPr>
          <w:sz w:val="22"/>
        </w:rPr>
        <w:t>the basis for</w:t>
      </w:r>
      <w:r>
        <w:rPr>
          <w:sz w:val="22"/>
        </w:rPr>
        <w:t xml:space="preserve"> </w:t>
      </w:r>
      <w:r w:rsidRPr="00901A3D">
        <w:rPr>
          <w:sz w:val="22"/>
        </w:rPr>
        <w:t>the Cas-mediated enrichment method.</w:t>
      </w:r>
      <w:r w:rsidRPr="00112EBF">
        <w:rPr>
          <w:sz w:val="22"/>
        </w:rPr>
        <w:t xml:space="preserve"> </w:t>
      </w:r>
      <w:r>
        <w:rPr>
          <w:sz w:val="22"/>
        </w:rPr>
        <w:t>The</w:t>
      </w:r>
      <w:r w:rsidRPr="00A87D59">
        <w:rPr>
          <w:sz w:val="22"/>
        </w:rPr>
        <w:t xml:space="preserve"> Cas9 targeted sequencing</w:t>
      </w:r>
      <w:r>
        <w:rPr>
          <w:sz w:val="22"/>
        </w:rPr>
        <w:t xml:space="preserve"> (CTS) method</w:t>
      </w:r>
      <w:r w:rsidRPr="00A87D59">
        <w:rPr>
          <w:sz w:val="22"/>
        </w:rPr>
        <w:t xml:space="preserve"> selectively </w:t>
      </w:r>
      <w:r>
        <w:rPr>
          <w:sz w:val="22"/>
        </w:rPr>
        <w:t>enriches</w:t>
      </w:r>
      <w:r w:rsidRPr="00A87D59">
        <w:rPr>
          <w:sz w:val="22"/>
        </w:rPr>
        <w:t xml:space="preserve"> for regions of</w:t>
      </w:r>
      <w:r>
        <w:rPr>
          <w:sz w:val="22"/>
        </w:rPr>
        <w:t xml:space="preserve"> </w:t>
      </w:r>
      <w:r w:rsidRPr="00A87D59">
        <w:rPr>
          <w:sz w:val="22"/>
        </w:rPr>
        <w:t>interest</w:t>
      </w:r>
      <w:r>
        <w:rPr>
          <w:sz w:val="22"/>
        </w:rPr>
        <w:t xml:space="preserve"> (ROI)</w:t>
      </w:r>
      <w:r w:rsidRPr="00A87D59">
        <w:rPr>
          <w:sz w:val="22"/>
        </w:rPr>
        <w:t xml:space="preserve"> prior to </w:t>
      </w:r>
      <w:r>
        <w:rPr>
          <w:sz w:val="22"/>
        </w:rPr>
        <w:t>long-read</w:t>
      </w:r>
      <w:r w:rsidRPr="00A87D59">
        <w:rPr>
          <w:sz w:val="22"/>
        </w:rPr>
        <w:t xml:space="preserve"> nanopore sequencing of the native DNA molecule.</w:t>
      </w:r>
      <w:r w:rsidR="00D32DDC">
        <w:rPr>
          <w:sz w:val="22"/>
        </w:rPr>
        <w:t xml:space="preserve"> </w:t>
      </w:r>
      <w:r w:rsidR="004512CE">
        <w:rPr>
          <w:sz w:val="22"/>
        </w:rPr>
        <w:t xml:space="preserve">This </w:t>
      </w:r>
      <w:r>
        <w:rPr>
          <w:sz w:val="22"/>
        </w:rPr>
        <w:t xml:space="preserve">protocol introduces </w:t>
      </w:r>
      <w:r w:rsidR="00483E3B">
        <w:rPr>
          <w:sz w:val="22"/>
        </w:rPr>
        <w:t>how to design the</w:t>
      </w:r>
      <w:r w:rsidR="009C2922">
        <w:rPr>
          <w:sz w:val="22"/>
        </w:rPr>
        <w:t xml:space="preserve"> c</w:t>
      </w:r>
      <w:r w:rsidR="00901A3D" w:rsidRPr="00901A3D">
        <w:rPr>
          <w:sz w:val="22"/>
        </w:rPr>
        <w:t xml:space="preserve">andidate crRNAs by </w:t>
      </w:r>
      <w:r w:rsidR="00ED6F0A">
        <w:rPr>
          <w:sz w:val="22"/>
        </w:rPr>
        <w:t>an</w:t>
      </w:r>
      <w:r w:rsidR="00916EC8">
        <w:rPr>
          <w:sz w:val="22"/>
        </w:rPr>
        <w:t xml:space="preserve"> online </w:t>
      </w:r>
      <w:r w:rsidR="00ED6F0A" w:rsidRPr="00901A3D">
        <w:rPr>
          <w:sz w:val="22"/>
        </w:rPr>
        <w:t xml:space="preserve">bioinformatic </w:t>
      </w:r>
      <w:r w:rsidR="00916EC8">
        <w:rPr>
          <w:sz w:val="22"/>
        </w:rPr>
        <w:t xml:space="preserve">tool, </w:t>
      </w:r>
      <w:r w:rsidR="00E57FC0" w:rsidRPr="00EC6AA9">
        <w:rPr>
          <w:i/>
          <w:iCs/>
          <w:sz w:val="22"/>
        </w:rPr>
        <w:t>Chopchop.com</w:t>
      </w:r>
      <w:r w:rsidR="00901A3D" w:rsidRPr="00901A3D">
        <w:rPr>
          <w:sz w:val="22"/>
        </w:rPr>
        <w:t xml:space="preserve">. </w:t>
      </w:r>
    </w:p>
    <w:p w14:paraId="1D7CABC7" w14:textId="30AD7A67" w:rsidR="00655614" w:rsidRDefault="00C94798" w:rsidP="00D32DDC">
      <w:pPr>
        <w:pStyle w:val="BodyText"/>
        <w:jc w:val="center"/>
      </w:pPr>
      <w:r w:rsidRPr="00C94798">
        <w:rPr>
          <w:noProof/>
        </w:rPr>
        <w:drawing>
          <wp:inline distT="0" distB="0" distL="0" distR="0" wp14:anchorId="3645F4DD" wp14:editId="4BC25F7D">
            <wp:extent cx="2564931" cy="2692400"/>
            <wp:effectExtent l="0" t="0" r="6985" b="0"/>
            <wp:docPr id="6684207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" r="3716" b="1382"/>
                    <a:stretch/>
                  </pic:blipFill>
                  <pic:spPr bwMode="auto">
                    <a:xfrm>
                      <a:off x="0" y="0"/>
                      <a:ext cx="2628306" cy="27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D17E1" w14:textId="040F51CA" w:rsidR="00AC7FB6" w:rsidRPr="00BB25E5" w:rsidRDefault="00655614" w:rsidP="00BB25E5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>Figure</w:t>
      </w:r>
      <w:r w:rsidR="00D32DDC">
        <w:rPr>
          <w:sz w:val="20"/>
          <w:szCs w:val="20"/>
        </w:rPr>
        <w:t>:</w:t>
      </w:r>
      <w:r>
        <w:rPr>
          <w:sz w:val="20"/>
          <w:szCs w:val="20"/>
        </w:rPr>
        <w:t xml:space="preserve"> An overview of library preparation for Cas9 targeted sequencing approach</w:t>
      </w:r>
      <w:r w:rsidR="0091653A">
        <w:rPr>
          <w:sz w:val="20"/>
          <w:szCs w:val="20"/>
        </w:rPr>
        <w:t>.</w:t>
      </w:r>
      <w:r>
        <w:rPr>
          <w:sz w:val="20"/>
          <w:szCs w:val="20"/>
        </w:rPr>
        <w:t xml:space="preserve"> DNA ends are first dephosphorylated, new cuts are introduced with </w:t>
      </w:r>
      <w:r w:rsidR="005D2840">
        <w:rPr>
          <w:sz w:val="20"/>
          <w:szCs w:val="20"/>
        </w:rPr>
        <w:t>RNP</w:t>
      </w:r>
      <w:r>
        <w:rPr>
          <w:sz w:val="20"/>
          <w:szCs w:val="20"/>
        </w:rPr>
        <w:t xml:space="preserve"> complex, nanopore adapters are ligated to cuts around ROI and the samples is loaded to the sequencer. </w:t>
      </w:r>
      <w:r w:rsidR="000C033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41FD41" wp14:editId="73D96F30">
                <wp:simplePos x="0" y="0"/>
                <wp:positionH relativeFrom="column">
                  <wp:posOffset>5975985</wp:posOffset>
                </wp:positionH>
                <wp:positionV relativeFrom="paragraph">
                  <wp:posOffset>801053</wp:posOffset>
                </wp:positionV>
                <wp:extent cx="176213" cy="204787"/>
                <wp:effectExtent l="0" t="0" r="0" b="5080"/>
                <wp:wrapNone/>
                <wp:docPr id="39672205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3" cy="2047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743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F7CB1D" id="Rectangle 1" o:spid="_x0000_s1026" style="position:absolute;margin-left:470.55pt;margin-top:63.1pt;width:13.9pt;height:16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NeINQIAAG0EAAAOAAAAZHJzL2Uyb0RvYy54bWysVE1v2zAMvQ/YfxB0XxynWdMZcYogQYYB&#10;RRsgHXpWZCk2IImapMTJfv0o2flYt9Owi0yZ9CP5+Ojp41ErchDON2BKmg+GlAjDoWrMrqTfX1ef&#10;HijxgZmKKTCipCfh6ePs44dpawsxghpUJRxBEOOL1pa0DsEWWeZ5LTTzA7DCoFOC0yzg1e2yyrEW&#10;0bXKRsPhfdaCq6wDLrzHt8vOSWcJX0rBw4uUXgSiSoq1hXS6dG7jmc2mrNg5ZuuG92Wwf6hCs8Zg&#10;0gvUkgVG9q75A0o33IEHGQYcdAZSNlykHrCbfPium03NrEi9IDneXmjy/w+WPx82du2Qhtb6wqMZ&#10;uzhKp+MT6yPHRNbpQpY4BsLxZT65H+V3lHB0jYbjycMkkpldP7bOh68CNIlGSR3OIlHEDk8+dKHn&#10;kJjLg2qqVaNUusT5i4Vy5MBwcttd3oP/FqUMaWMh47sR1sFQPlKxLomBCJWmG5Msma87qATQjV03&#10;QcTOsWZl8HFlIFpbqE5rRxx0mvGWrxpEemI+rJlDkaCcUPjhBQ+pAAuB3qKkBvfzb+9jPM4OvZS0&#10;KLqS+h975gQl6pvBqX7Jx+Oo0nQZf56M8OJuPdtbj9nrBSA7Oa6Y5cmM8UGdTelAv+F+zGNWdDHD&#10;MXdJw9lchG4VcL+4mM9TEOrSsvBkNpZH6DiNyODr8Y05288yoAie4SxPVrwbaRcbvzQw3weQTZr3&#10;ldWebNR0Yr/fv7g0t/cUdf1LzH4BAAD//wMAUEsDBBQABgAIAAAAIQAfPYI63wAAAAsBAAAPAAAA&#10;ZHJzL2Rvd25yZXYueG1sTI/BTsMwDIbvSLxDZCQuiKWtRtWWphNi4sIBtDFxzlrTRjROlWRreXvM&#10;iR3t/9Pvz/VmsaM4ow/GkYJ0lYBAal1nqFdw+Hi5L0CEqKnToyNU8IMBNs31Va2rzs20w/M+9oJL&#10;KFRawRDjVEkZ2gGtDis3IXH25bzVkUffy87rmcvtKLMkyaXVhvjCoCd8HrD93p+sApMjvr/tfGbm&#10;QyS/He327vVTqdub5ekRRMQl/sPwp8/q0LDT0Z2oC2JUUK7TlFEOsjwDwUSZFyWII28eijXIppaX&#10;PzS/AAAA//8DAFBLAQItABQABgAIAAAAIQC2gziS/gAAAOEBAAATAAAAAAAAAAAAAAAAAAAAAABb&#10;Q29udGVudF9UeXBlc10ueG1sUEsBAi0AFAAGAAgAAAAhADj9If/WAAAAlAEAAAsAAAAAAAAAAAAA&#10;AAAALwEAAF9yZWxzLy5yZWxzUEsBAi0AFAAGAAgAAAAhABKY14g1AgAAbQQAAA4AAAAAAAAAAAAA&#10;AAAALgIAAGRycy9lMm9Eb2MueG1sUEsBAi0AFAAGAAgAAAAhAB89gjrfAAAACwEAAA8AAAAAAAAA&#10;AAAAAAAAjwQAAGRycy9kb3ducmV2LnhtbFBLBQYAAAAABAAEAPMAAACbBQAAAAA=&#10;" fillcolor="white [3212]" stroked="f" strokeweight=".48422mm"/>
            </w:pict>
          </mc:Fallback>
        </mc:AlternateContent>
      </w:r>
    </w:p>
    <w:p w14:paraId="471C5D62" w14:textId="0ABB321A" w:rsidR="000C033A" w:rsidRDefault="00F83698" w:rsidP="000C033A">
      <w:pPr>
        <w:pStyle w:val="Heading1"/>
      </w:pPr>
      <w:bookmarkStart w:id="6" w:name="_Toc137113655"/>
      <w:r>
        <w:lastRenderedPageBreak/>
        <w:t xml:space="preserve">C </w:t>
      </w:r>
      <w:r>
        <w:tab/>
        <w:t>Untested Suggested Modifications</w:t>
      </w:r>
      <w:bookmarkEnd w:id="6"/>
    </w:p>
    <w:p w14:paraId="35EF0D5E" w14:textId="1A029D4E" w:rsidR="000C033A" w:rsidRDefault="00024B97" w:rsidP="00C47F9F">
      <w:pPr>
        <w:pStyle w:val="BodyText"/>
        <w:spacing w:line="276" w:lineRule="auto"/>
        <w:jc w:val="both"/>
      </w:pPr>
      <w:r>
        <w:t>N/A</w:t>
      </w:r>
    </w:p>
    <w:p w14:paraId="5C66A233" w14:textId="6B3AFDB9" w:rsidR="00636BE9" w:rsidRDefault="00636BE9" w:rsidP="00341975">
      <w:pPr>
        <w:pStyle w:val="Heading1"/>
      </w:pPr>
      <w:bookmarkStart w:id="7" w:name="_Toc137113656"/>
      <w:r>
        <w:t xml:space="preserve">D </w:t>
      </w:r>
      <w:r>
        <w:tab/>
        <w:t>Experimental Design Considerations</w:t>
      </w:r>
      <w:bookmarkEnd w:id="7"/>
    </w:p>
    <w:p w14:paraId="0F2DD5AE" w14:textId="39B6A057" w:rsidR="00E767A3" w:rsidRDefault="0057271A" w:rsidP="00436AA1">
      <w:pPr>
        <w:pStyle w:val="BodyText"/>
      </w:pPr>
      <w:r>
        <w:t>Length</w:t>
      </w:r>
      <w:r w:rsidR="00436AA1">
        <w:t xml:space="preserve"> of region of interest (ROI)</w:t>
      </w:r>
      <w:r w:rsidR="00E76476">
        <w:t>?</w:t>
      </w:r>
    </w:p>
    <w:p w14:paraId="10EF93F0" w14:textId="2E320924" w:rsidR="00436AA1" w:rsidRDefault="00436AA1" w:rsidP="00436AA1">
      <w:pPr>
        <w:pStyle w:val="BodyText"/>
      </w:pPr>
      <w:r>
        <w:t>Are the sequences either side of the region of interest known</w:t>
      </w:r>
      <w:r w:rsidR="00E76476">
        <w:t>?</w:t>
      </w:r>
    </w:p>
    <w:p w14:paraId="151B12A5" w14:textId="50957442" w:rsidR="00990A30" w:rsidRDefault="00436AA1" w:rsidP="00436AA1">
      <w:pPr>
        <w:pStyle w:val="BodyText"/>
        <w:rPr>
          <w:lang w:eastAsia="zh-CN"/>
        </w:rPr>
      </w:pPr>
      <w:r>
        <w:t>How much coverage of region of interest is required</w:t>
      </w:r>
      <w:r w:rsidR="00E76476">
        <w:t>?</w:t>
      </w:r>
    </w:p>
    <w:p w14:paraId="1C9D3C57" w14:textId="43B548D3" w:rsidR="00C00D66" w:rsidRPr="00636BE9" w:rsidRDefault="00F777D1" w:rsidP="00636BE9">
      <w:pPr>
        <w:pStyle w:val="BodyText"/>
      </w:pPr>
      <w:r>
        <w:t xml:space="preserve">These considerations will lead to three main </w:t>
      </w:r>
      <w:r w:rsidR="00F77FA6">
        <w:t xml:space="preserve">design </w:t>
      </w:r>
      <w:r>
        <w:t xml:space="preserve">options in </w:t>
      </w:r>
      <w:r w:rsidR="00E767A3" w:rsidRPr="00E767A3">
        <w:rPr>
          <w:b/>
          <w:bCs/>
          <w:i/>
          <w:iCs/>
        </w:rPr>
        <w:t>section K</w:t>
      </w:r>
    </w:p>
    <w:p w14:paraId="40A10C51" w14:textId="5869F189" w:rsidR="00AA2E54" w:rsidRDefault="00C2479D" w:rsidP="00341975">
      <w:pPr>
        <w:pStyle w:val="Heading1"/>
      </w:pPr>
      <w:bookmarkStart w:id="8" w:name="_Toc137113657"/>
      <w:r>
        <w:t>E</w:t>
      </w:r>
      <w:r w:rsidR="00334040">
        <w:tab/>
        <w:t>Requisite Prior Knowledge</w:t>
      </w:r>
      <w:bookmarkEnd w:id="8"/>
    </w:p>
    <w:p w14:paraId="7D626314" w14:textId="1029B738" w:rsidR="00AA2E54" w:rsidRPr="00636BE9" w:rsidRDefault="00024B97" w:rsidP="00C00D66">
      <w:pPr>
        <w:pStyle w:val="BodyText"/>
        <w:jc w:val="both"/>
      </w:pPr>
      <w:r>
        <w:t xml:space="preserve">The principle of </w:t>
      </w:r>
      <w:r w:rsidR="00D53D61">
        <w:t>CRISPR</w:t>
      </w:r>
      <w:r w:rsidR="00115EE2">
        <w:t>-Cas</w:t>
      </w:r>
      <w:r w:rsidR="00D32802">
        <w:t xml:space="preserve"> technique</w:t>
      </w:r>
      <w:r w:rsidR="0014125F">
        <w:t xml:space="preserve"> and</w:t>
      </w:r>
      <w:r w:rsidR="00D53D61">
        <w:t xml:space="preserve"> pr</w:t>
      </w:r>
      <w:r w:rsidR="00E73808">
        <w:t>obe</w:t>
      </w:r>
      <w:r w:rsidR="00D53D61">
        <w:t xml:space="preserve"> </w:t>
      </w:r>
      <w:r w:rsidR="00FE33DF">
        <w:t>design</w:t>
      </w:r>
      <w:r w:rsidR="00D32802">
        <w:t xml:space="preserve"> strategy</w:t>
      </w:r>
      <w:r w:rsidR="00E73808">
        <w:t>.</w:t>
      </w:r>
      <w:r w:rsidR="00FE33DF">
        <w:t xml:space="preserve"> </w:t>
      </w:r>
      <w:r w:rsidR="00E73808">
        <w:t>Also</w:t>
      </w:r>
      <w:r w:rsidR="00FE33DF">
        <w:t xml:space="preserve"> some basic genomic knowledge.</w:t>
      </w:r>
      <w:r w:rsidR="00C8567A">
        <w:t xml:space="preserve"> Ensure your required genome assembly is loaded into the </w:t>
      </w:r>
      <w:proofErr w:type="spellStart"/>
      <w:r w:rsidR="00C8567A">
        <w:t>ChopChop</w:t>
      </w:r>
      <w:proofErr w:type="spellEnd"/>
      <w:r w:rsidR="00C8567A">
        <w:t xml:space="preserve"> software. If not, you can request it be added, but this may take up to 3 months.</w:t>
      </w:r>
    </w:p>
    <w:p w14:paraId="0B489B24" w14:textId="7945D2BD" w:rsidR="00341975" w:rsidRDefault="00C2479D" w:rsidP="00341975">
      <w:pPr>
        <w:pStyle w:val="Heading1"/>
      </w:pPr>
      <w:bookmarkStart w:id="9" w:name="_Toc137113658"/>
      <w:r>
        <w:t>F</w:t>
      </w:r>
      <w:r w:rsidR="00341975">
        <w:tab/>
        <w:t>Definitions and Abbreviations</w:t>
      </w:r>
      <w:bookmarkEnd w:id="9"/>
    </w:p>
    <w:p w14:paraId="11EE0285" w14:textId="2540D866" w:rsidR="00990A30" w:rsidRDefault="00077CC2" w:rsidP="00990A30">
      <w:pPr>
        <w:pStyle w:val="BodyText"/>
      </w:pPr>
      <w:bookmarkStart w:id="10" w:name="_Toc137113659"/>
      <w:r w:rsidRPr="00077CC2">
        <w:t>CRISPR RNAs (crRNAs)</w:t>
      </w:r>
    </w:p>
    <w:p w14:paraId="18286234" w14:textId="468C62A9" w:rsidR="00990A30" w:rsidRDefault="00077CC2" w:rsidP="00990A30">
      <w:pPr>
        <w:pStyle w:val="BodyText"/>
        <w:rPr>
          <w:sz w:val="22"/>
        </w:rPr>
      </w:pPr>
      <w:r w:rsidRPr="00A87D59">
        <w:rPr>
          <w:sz w:val="22"/>
        </w:rPr>
        <w:t>Cas9 targeted sequencing</w:t>
      </w:r>
      <w:r>
        <w:rPr>
          <w:sz w:val="22"/>
        </w:rPr>
        <w:t xml:space="preserve"> (CTS)</w:t>
      </w:r>
    </w:p>
    <w:p w14:paraId="4BCA3CB9" w14:textId="32BA3E10" w:rsidR="00077CC2" w:rsidRDefault="00077CC2" w:rsidP="00990A30">
      <w:pPr>
        <w:pStyle w:val="BodyText"/>
        <w:rPr>
          <w:sz w:val="22"/>
        </w:rPr>
      </w:pPr>
      <w:r w:rsidRPr="00A87D59">
        <w:rPr>
          <w:sz w:val="22"/>
        </w:rPr>
        <w:t>regions of</w:t>
      </w:r>
      <w:r>
        <w:rPr>
          <w:sz w:val="22"/>
        </w:rPr>
        <w:t xml:space="preserve"> </w:t>
      </w:r>
      <w:r w:rsidRPr="00A87D59">
        <w:rPr>
          <w:sz w:val="22"/>
        </w:rPr>
        <w:t>interest</w:t>
      </w:r>
      <w:r>
        <w:rPr>
          <w:sz w:val="22"/>
        </w:rPr>
        <w:t xml:space="preserve"> (ROI)</w:t>
      </w:r>
    </w:p>
    <w:p w14:paraId="01D9C8FE" w14:textId="79985290" w:rsidR="00C64D6F" w:rsidRDefault="00C64D6F" w:rsidP="00990A30">
      <w:pPr>
        <w:pStyle w:val="BodyText"/>
        <w:rPr>
          <w:sz w:val="22"/>
        </w:rPr>
      </w:pPr>
      <w:r w:rsidRPr="00C64D6F">
        <w:rPr>
          <w:sz w:val="22"/>
        </w:rPr>
        <w:t>trans-activating CRISPR RNA (tracrRNA</w:t>
      </w:r>
      <w:r>
        <w:rPr>
          <w:sz w:val="22"/>
        </w:rPr>
        <w:t>)</w:t>
      </w:r>
    </w:p>
    <w:p w14:paraId="4732FE8D" w14:textId="1EF1F4F6" w:rsidR="00077CC2" w:rsidRDefault="00F86A89" w:rsidP="00990A30">
      <w:pPr>
        <w:pStyle w:val="BodyText"/>
        <w:rPr>
          <w:sz w:val="22"/>
        </w:rPr>
      </w:pPr>
      <w:r w:rsidRPr="00901A3D">
        <w:rPr>
          <w:sz w:val="22"/>
        </w:rPr>
        <w:t>ribonucleoprotein complex (RNP)</w:t>
      </w:r>
    </w:p>
    <w:p w14:paraId="66D0C2C3" w14:textId="78F551E2" w:rsidR="00567D44" w:rsidRDefault="00567D44" w:rsidP="00990A30">
      <w:pPr>
        <w:pStyle w:val="BodyText"/>
        <w:rPr>
          <w:sz w:val="22"/>
        </w:rPr>
      </w:pPr>
      <w:r w:rsidRPr="00901A3D">
        <w:rPr>
          <w:sz w:val="22"/>
        </w:rPr>
        <w:t>protospacer-adjacent motif (PAM</w:t>
      </w:r>
      <w:r w:rsidR="00F77FA6">
        <w:rPr>
          <w:sz w:val="22"/>
        </w:rPr>
        <w:t>)</w:t>
      </w:r>
    </w:p>
    <w:p w14:paraId="76915E15" w14:textId="5F0E5B33" w:rsidR="000A32C1" w:rsidRDefault="000A32C1" w:rsidP="00990A30">
      <w:pPr>
        <w:pStyle w:val="BodyText"/>
        <w:rPr>
          <w:szCs w:val="20"/>
        </w:rPr>
      </w:pPr>
      <w:r>
        <w:rPr>
          <w:szCs w:val="20"/>
        </w:rPr>
        <w:t>guide RNA (gRNA)</w:t>
      </w:r>
    </w:p>
    <w:p w14:paraId="54E35DB7" w14:textId="45A8992C" w:rsidR="00C94B3F" w:rsidRPr="00990A30" w:rsidRDefault="00C94B3F" w:rsidP="00990A30">
      <w:pPr>
        <w:pStyle w:val="BodyText"/>
      </w:pPr>
      <w:r>
        <w:rPr>
          <w:szCs w:val="20"/>
        </w:rPr>
        <w:t>nucleotides (</w:t>
      </w:r>
      <w:proofErr w:type="spellStart"/>
      <w:r>
        <w:rPr>
          <w:szCs w:val="20"/>
        </w:rPr>
        <w:t>nt</w:t>
      </w:r>
      <w:proofErr w:type="spellEnd"/>
      <w:r>
        <w:rPr>
          <w:szCs w:val="20"/>
        </w:rPr>
        <w:t>)</w:t>
      </w:r>
    </w:p>
    <w:p w14:paraId="3D5091C4" w14:textId="4A0D300C" w:rsidR="00341975" w:rsidRDefault="00C2479D" w:rsidP="00341975">
      <w:pPr>
        <w:pStyle w:val="Heading1"/>
      </w:pPr>
      <w:r>
        <w:t>G</w:t>
      </w:r>
      <w:r w:rsidR="00341975">
        <w:t xml:space="preserve"> </w:t>
      </w:r>
      <w:r w:rsidR="00341975">
        <w:tab/>
        <w:t>Occupational Health and Safety</w:t>
      </w:r>
      <w:bookmarkEnd w:id="10"/>
    </w:p>
    <w:p w14:paraId="3FCCD7B6" w14:textId="256B630B" w:rsidR="00A219FB" w:rsidRDefault="00990A30" w:rsidP="00A219FB">
      <w:pPr>
        <w:pStyle w:val="BodyText"/>
        <w:spacing w:line="276" w:lineRule="auto"/>
        <w:jc w:val="both"/>
      </w:pPr>
      <w:r>
        <w:t>N/A</w:t>
      </w:r>
    </w:p>
    <w:p w14:paraId="0A07DE3E" w14:textId="3753CE53" w:rsidR="00FA4E64" w:rsidRDefault="00C2479D" w:rsidP="00FA4E64">
      <w:pPr>
        <w:pStyle w:val="Heading1"/>
      </w:pPr>
      <w:bookmarkStart w:id="11" w:name="_Toc137113660"/>
      <w:r>
        <w:t>H</w:t>
      </w:r>
      <w:r w:rsidR="00FA4E64">
        <w:tab/>
        <w:t>Caution</w:t>
      </w:r>
      <w:r w:rsidR="00EF758E">
        <w:t>s</w:t>
      </w:r>
      <w:bookmarkEnd w:id="11"/>
    </w:p>
    <w:p w14:paraId="26622E4E" w14:textId="376B3B35" w:rsidR="00C00D66" w:rsidRDefault="00990A30" w:rsidP="00AE4F8C">
      <w:pPr>
        <w:pStyle w:val="BodyText"/>
        <w:spacing w:line="276" w:lineRule="auto"/>
        <w:jc w:val="both"/>
      </w:pPr>
      <w:r>
        <w:t>N/A</w:t>
      </w:r>
    </w:p>
    <w:p w14:paraId="0A52B2B9" w14:textId="4AF09E09" w:rsidR="00EF758E" w:rsidRDefault="00C2479D" w:rsidP="0035272D">
      <w:pPr>
        <w:pStyle w:val="Heading1"/>
      </w:pPr>
      <w:bookmarkStart w:id="12" w:name="_Toc137113661"/>
      <w:r>
        <w:t>I</w:t>
      </w:r>
      <w:r w:rsidR="00EF758E">
        <w:t xml:space="preserve"> </w:t>
      </w:r>
      <w:r w:rsidR="00EF758E">
        <w:tab/>
        <w:t>Personnel Qualifications, Training and Responsibilities</w:t>
      </w:r>
      <w:bookmarkEnd w:id="12"/>
    </w:p>
    <w:p w14:paraId="447DAA20" w14:textId="77777777" w:rsidR="00E331D1" w:rsidRDefault="00E331D1" w:rsidP="00E331D1">
      <w:r>
        <w:t>Training Requirements:</w:t>
      </w:r>
    </w:p>
    <w:p w14:paraId="294F4ABA" w14:textId="77777777" w:rsidR="006A29E5" w:rsidRPr="006A29E5" w:rsidRDefault="006A29E5" w:rsidP="00E331D1">
      <w:pPr>
        <w:rPr>
          <w:sz w:val="8"/>
          <w:szCs w:val="10"/>
        </w:rPr>
      </w:pPr>
    </w:p>
    <w:p w14:paraId="4D43FE40" w14:textId="67BF68A0" w:rsidR="00E331D1" w:rsidRPr="00E331D1" w:rsidRDefault="00E331D1" w:rsidP="00E331D1">
      <w:pPr>
        <w:rPr>
          <w:sz w:val="16"/>
          <w:szCs w:val="16"/>
        </w:rPr>
      </w:pPr>
      <w:r>
        <w:rPr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48B9D8" wp14:editId="250E93F9">
                <wp:simplePos x="0" y="0"/>
                <wp:positionH relativeFrom="column">
                  <wp:posOffset>2547620</wp:posOffset>
                </wp:positionH>
                <wp:positionV relativeFrom="paragraph">
                  <wp:posOffset>1905</wp:posOffset>
                </wp:positionV>
                <wp:extent cx="163830" cy="154940"/>
                <wp:effectExtent l="9525" t="5080" r="7620" b="1143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" cy="1549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325C314" id="Rectangle 3" o:spid="_x0000_s1026" style="position:absolute;margin-left:200.6pt;margin-top:.15pt;width:12.9pt;height:1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CQmBgIAAOwDAAAOAAAAZHJzL2Uyb0RvYy54bWysU8Fu2zAMvQ/YPwi6L47TpEuMOEWRrsOA&#10;rhvQ7QMYWY6FyaJGKXG6rx+lpGmw3Yb5IIim9Mj3+LS8OfRW7DUFg66W5WgshXYKG+O2tfz+7f7d&#10;XIoQwTVg0elaPusgb1Zv3ywHX+kJdmgbTYJBXKgGX8suRl8VRVCd7iGM0GvHyRaph8ghbYuGYGD0&#10;3haT8fi6GJAaT6h0CPz37piUq4zftlrFL20bdBS2ltxbzCvldZPWYrWEakvgO6NObcA/dNGDcVz0&#10;DHUHEcSOzF9QvVGEAds4UtgX2LZG6cyB2ZTjP9g8deB15sLiBH+WKfw/WPW4f/JfKbUe/AOqH0E4&#10;XHfgtvqWCIdOQ8PlyiRUMfhQnS+kIPBVsRk+Y8OjhV3ErMGhpT4BMjtxyFI/n6XWhygU/yyvr+ZX&#10;PBDFqXI2XUzzKAqoXi57CvGjxl6kTS2JJ5nBYf8QYmoGqpcjqZbDe2NtnqZ1YqjlYjaZ5QsBrWlS&#10;MnOk7WZtSewh+SF/mRmzvzzWm8iutKav5fx8CKokxgfX5CoRjD3uuRPrTuokQZL3QrXB5pnFITxa&#10;jp8IbzqkX1IMbLdahp87IC2F/eRY4EU5ZQlEzMF09n7CAV1mNpcZcIqhahmlOG7X8ejpnSez7bhS&#10;mbk7vOWhtCYL9trVqVm2VNbxZP/k2cs4n3p9pKvfAAAA//8DAFBLAwQUAAYACAAAACEAqoMLktwA&#10;AAAHAQAADwAAAGRycy9kb3ducmV2LnhtbEyPwU7DMBBE70j8g7VI3KjTECgKcaqA6LUSBQm4ufFi&#10;R43XUew24e9ZTvQ4mtHMm2o9+16ccIxdIAXLRQYCqQ2mI6vg/W1z8wAiJk1G94FQwQ9GWNeXF5Uu&#10;TZjoFU+7ZAWXUCy1ApfSUEoZW4dex0UYkNj7DqPXieVopRn1xOW+l3mW3UuvO+IFpwd8dtgedkev&#10;4GX42jZ3NsrmI7nPQ3iaNm5rlbq+mptHEAnn9B+GP3xGh5qZ9uFIJopeQZEtc44quAXBdpGv+Npe&#10;QV6sQNaVPOevfwEAAP//AwBQSwECLQAUAAYACAAAACEAtoM4kv4AAADhAQAAEwAAAAAAAAAAAAAA&#10;AAAAAAAAW0NvbnRlbnRfVHlwZXNdLnhtbFBLAQItABQABgAIAAAAIQA4/SH/1gAAAJQBAAALAAAA&#10;AAAAAAAAAAAAAC8BAABfcmVscy8ucmVsc1BLAQItABQABgAIAAAAIQDoFCQmBgIAAOwDAAAOAAAA&#10;AAAAAAAAAAAAAC4CAABkcnMvZTJvRG9jLnhtbFBLAQItABQABgAIAAAAIQCqgwuS3AAAAAcBAAAP&#10;AAAAAAAAAAAAAAAAAGAEAABkcnMvZG93bnJldi54bWxQSwUGAAAAAAQABADzAAAAaQUAAAAA&#10;" filled="f"/>
            </w:pict>
          </mc:Fallback>
        </mc:AlternateContent>
      </w:r>
      <w:r>
        <w:rPr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4F7EB7" wp14:editId="73BD025A">
                <wp:simplePos x="0" y="0"/>
                <wp:positionH relativeFrom="column">
                  <wp:posOffset>-28575</wp:posOffset>
                </wp:positionH>
                <wp:positionV relativeFrom="paragraph">
                  <wp:posOffset>4445</wp:posOffset>
                </wp:positionV>
                <wp:extent cx="163830" cy="154940"/>
                <wp:effectExtent l="5080" t="7620" r="12065" b="889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" cy="1549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3209F19" id="Rectangle 2" o:spid="_x0000_s1026" style="position:absolute;margin-left:-2.25pt;margin-top:.35pt;width:12.9pt;height:1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CQmBgIAAOwDAAAOAAAAZHJzL2Uyb0RvYy54bWysU8Fu2zAMvQ/YPwi6L47TpEuMOEWRrsOA&#10;rhvQ7QMYWY6FyaJGKXG6rx+lpGmw3Yb5IIim9Mj3+LS8OfRW7DUFg66W5WgshXYKG+O2tfz+7f7d&#10;XIoQwTVg0elaPusgb1Zv3ywHX+kJdmgbTYJBXKgGX8suRl8VRVCd7iGM0GvHyRaph8ghbYuGYGD0&#10;3haT8fi6GJAaT6h0CPz37piUq4zftlrFL20bdBS2ltxbzCvldZPWYrWEakvgO6NObcA/dNGDcVz0&#10;DHUHEcSOzF9QvVGEAds4UtgX2LZG6cyB2ZTjP9g8deB15sLiBH+WKfw/WPW4f/JfKbUe/AOqH0E4&#10;XHfgtvqWCIdOQ8PlyiRUMfhQnS+kIPBVsRk+Y8OjhV3ErMGhpT4BMjtxyFI/n6XWhygU/yyvr+ZX&#10;PBDFqXI2XUzzKAqoXi57CvGjxl6kTS2JJ5nBYf8QYmoGqpcjqZbDe2NtnqZ1YqjlYjaZ5QsBrWlS&#10;MnOk7WZtSewh+SF/mRmzvzzWm8iutKav5fx8CKokxgfX5CoRjD3uuRPrTuokQZL3QrXB5pnFITxa&#10;jp8IbzqkX1IMbLdahp87IC2F/eRY4EU5ZQlEzMF09n7CAV1mNpcZcIqhahmlOG7X8ejpnSez7bhS&#10;mbk7vOWhtCYL9trVqVm2VNbxZP/k2cs4n3p9pKvfAAAA//8DAFBLAwQUAAYACAAAACEA/XGBfdoA&#10;AAAFAQAADwAAAGRycy9kb3ducmV2LnhtbEyOwU7DMBBE70j8g7VI3FonhQAKcaqA6LUSBQm4ufFi&#10;R43XUew24e9ZTvQ0Gs1o5lXr2ffihGPsAinIlxkIpDaYjqyC97fN4gFETJqM7gOhgh+MsK4vLypd&#10;mjDRK552yQoeoVhqBS6loZQytg69jsswIHH2HUavE9vRSjPqicd9L1dZdie97ogfnB7w2WF72B29&#10;gpfha9sUNsrmI7nPQ3iaNm5rlbq+mptHEAnn9F+GP3xGh5qZ9uFIJopeweK24KaCexCcrvIbEHvW&#10;IgdZV/Kcvv4FAAD//wMAUEsBAi0AFAAGAAgAAAAhALaDOJL+AAAA4QEAABMAAAAAAAAAAAAAAAAA&#10;AAAAAFtDb250ZW50X1R5cGVzXS54bWxQSwECLQAUAAYACAAAACEAOP0h/9YAAACUAQAACwAAAAAA&#10;AAAAAAAAAAAvAQAAX3JlbHMvLnJlbHNQSwECLQAUAAYACAAAACEA6BQkJgYCAADsAwAADgAAAAAA&#10;AAAAAAAAAAAuAgAAZHJzL2Uyb0RvYy54bWxQSwECLQAUAAYACAAAACEA/XGBfdoAAAAFAQAADwAA&#10;AAAAAAAAAAAAAABgBAAAZHJzL2Rvd25yZXYueG1sUEsFBgAAAAAEAAQA8wAAAGcFAAAAAA==&#10;" filled="f"/>
            </w:pict>
          </mc:Fallback>
        </mc:AlternateContent>
      </w:r>
      <w:r w:rsidR="0035272D">
        <w:rPr>
          <w:rFonts w:cstheme="minorHAnsi"/>
        </w:rPr>
        <w:t>×</w:t>
      </w:r>
      <w:r w:rsidR="00AD0A33">
        <w:t xml:space="preserve">    </w:t>
      </w:r>
      <w:r>
        <w:t xml:space="preserve"> Read and Understand Document</w:t>
      </w:r>
      <w:r>
        <w:tab/>
        <w:t xml:space="preserve">        </w:t>
      </w:r>
      <w:r w:rsidR="0035272D">
        <w:rPr>
          <w:rFonts w:cstheme="minorHAnsi"/>
        </w:rPr>
        <w:t>×</w:t>
      </w:r>
      <w:r w:rsidR="00AD0A33">
        <w:t xml:space="preserve">     </w:t>
      </w:r>
      <w:r>
        <w:t>Training Required</w:t>
      </w:r>
      <w:r w:rsidRPr="00401A52">
        <w:rPr>
          <w:sz w:val="16"/>
          <w:szCs w:val="16"/>
        </w:rPr>
        <w:t xml:space="preserve"> </w:t>
      </w:r>
    </w:p>
    <w:p w14:paraId="287ABA53" w14:textId="55B7F6CD" w:rsidR="00CA3849" w:rsidRDefault="00C2479D" w:rsidP="00CA3849">
      <w:pPr>
        <w:pStyle w:val="Heading1"/>
      </w:pPr>
      <w:bookmarkStart w:id="13" w:name="_Toc137113662"/>
      <w:r>
        <w:lastRenderedPageBreak/>
        <w:t>J</w:t>
      </w:r>
      <w:r w:rsidR="00CA3849">
        <w:t xml:space="preserve"> </w:t>
      </w:r>
      <w:r w:rsidR="00CA3849">
        <w:tab/>
        <w:t>Equipment and Materials</w:t>
      </w:r>
      <w:bookmarkEnd w:id="13"/>
    </w:p>
    <w:p w14:paraId="3A334504" w14:textId="4D265A90" w:rsidR="00EB5C7B" w:rsidRPr="00EB5C7B" w:rsidRDefault="000C4DE3" w:rsidP="00C47F9F">
      <w:pPr>
        <w:pStyle w:val="BodyText"/>
        <w:spacing w:line="276" w:lineRule="auto"/>
        <w:rPr>
          <w:rFonts w:cstheme="minorHAnsi"/>
        </w:rPr>
      </w:pPr>
      <w:r>
        <w:t>Standard</w:t>
      </w:r>
      <w:r w:rsidR="00990A30">
        <w:t xml:space="preserve"> PC</w:t>
      </w:r>
    </w:p>
    <w:p w14:paraId="5BBC27A7" w14:textId="335399EB" w:rsidR="00CA3849" w:rsidRDefault="00C2479D" w:rsidP="00CA3849">
      <w:pPr>
        <w:pStyle w:val="Heading1"/>
      </w:pPr>
      <w:bookmarkStart w:id="14" w:name="_Toc137113663"/>
      <w:r>
        <w:t>K</w:t>
      </w:r>
      <w:r w:rsidR="00CA3849">
        <w:t xml:space="preserve"> </w:t>
      </w:r>
      <w:r w:rsidR="00CA3849">
        <w:tab/>
      </w:r>
      <w:r w:rsidR="00EB5C7B">
        <w:t>Procedure</w:t>
      </w:r>
      <w:bookmarkEnd w:id="14"/>
    </w:p>
    <w:p w14:paraId="6AD7D39D" w14:textId="77777777" w:rsidR="00282380" w:rsidRDefault="00282380" w:rsidP="005165EE">
      <w:pPr>
        <w:pStyle w:val="Heading2"/>
        <w:numPr>
          <w:ilvl w:val="0"/>
          <w:numId w:val="16"/>
        </w:numPr>
        <w:spacing w:line="360" w:lineRule="auto"/>
        <w:ind w:left="284" w:hanging="284"/>
        <w:rPr>
          <w:color w:val="auto"/>
          <w:sz w:val="24"/>
          <w:szCs w:val="24"/>
        </w:rPr>
      </w:pPr>
      <w:bookmarkStart w:id="15" w:name="_Toc137113668"/>
      <w:r w:rsidRPr="00032F5D">
        <w:rPr>
          <w:color w:val="auto"/>
          <w:sz w:val="24"/>
          <w:szCs w:val="24"/>
        </w:rPr>
        <w:t>Determine the crRNA probe design approaches (Excision</w:t>
      </w:r>
      <w:r>
        <w:rPr>
          <w:color w:val="auto"/>
          <w:sz w:val="24"/>
          <w:szCs w:val="24"/>
        </w:rPr>
        <w:t>, single-cut</w:t>
      </w:r>
      <w:r w:rsidRPr="00032F5D">
        <w:rPr>
          <w:color w:val="auto"/>
          <w:sz w:val="24"/>
          <w:szCs w:val="24"/>
        </w:rPr>
        <w:t xml:space="preserve"> or </w:t>
      </w:r>
      <w:r>
        <w:rPr>
          <w:color w:val="auto"/>
          <w:sz w:val="24"/>
          <w:szCs w:val="24"/>
        </w:rPr>
        <w:t>tiling</w:t>
      </w:r>
      <w:r w:rsidRPr="00032F5D">
        <w:rPr>
          <w:color w:val="auto"/>
          <w:sz w:val="24"/>
          <w:szCs w:val="24"/>
        </w:rPr>
        <w:t>)</w:t>
      </w:r>
    </w:p>
    <w:p w14:paraId="6BCFC865" w14:textId="67C46EDD" w:rsidR="005468EF" w:rsidRDefault="005468EF" w:rsidP="005165EE">
      <w:pPr>
        <w:pStyle w:val="BodyText"/>
        <w:spacing w:line="360" w:lineRule="auto"/>
        <w:jc w:val="both"/>
      </w:pPr>
      <w:r>
        <w:t xml:space="preserve">Based on </w:t>
      </w:r>
      <w:r w:rsidR="00E46DE0">
        <w:t xml:space="preserve">the </w:t>
      </w:r>
      <w:r w:rsidR="00BF7591">
        <w:t>information</w:t>
      </w:r>
      <w:r w:rsidR="00E46DE0">
        <w:t xml:space="preserve"> of the target genes</w:t>
      </w:r>
      <w:r w:rsidR="00246F8F">
        <w:t xml:space="preserve"> (</w:t>
      </w:r>
      <w:r w:rsidR="00D16A7A">
        <w:rPr>
          <w:b/>
          <w:bCs/>
          <w:i/>
          <w:iCs/>
        </w:rPr>
        <w:t>Figure below</w:t>
      </w:r>
      <w:r w:rsidR="00246F8F">
        <w:t>)</w:t>
      </w:r>
      <w:r w:rsidR="00E46DE0">
        <w:t>,</w:t>
      </w:r>
      <w:r w:rsidR="001E02AC">
        <w:t xml:space="preserve"> </w:t>
      </w:r>
      <w:r w:rsidR="004F1A6C">
        <w:t xml:space="preserve">different </w:t>
      </w:r>
      <w:r w:rsidR="00BF7591">
        <w:t>crRNA probe designing</w:t>
      </w:r>
      <w:r w:rsidR="00E9215F">
        <w:t xml:space="preserve"> approach</w:t>
      </w:r>
      <w:r w:rsidR="0029098C">
        <w:t>es</w:t>
      </w:r>
      <w:r w:rsidR="00E9215F">
        <w:t xml:space="preserve"> will be </w:t>
      </w:r>
      <w:r w:rsidR="0029098C">
        <w:t>used</w:t>
      </w:r>
      <w:r w:rsidR="00E9215F">
        <w:t>.</w:t>
      </w:r>
    </w:p>
    <w:p w14:paraId="1BFA4708" w14:textId="1C94C8DA" w:rsidR="00866033" w:rsidRPr="00866033" w:rsidRDefault="005468EF" w:rsidP="00866033">
      <w:pPr>
        <w:pStyle w:val="BodyText"/>
      </w:pPr>
      <w:r w:rsidRPr="005468EF">
        <w:rPr>
          <w:noProof/>
        </w:rPr>
        <w:drawing>
          <wp:inline distT="0" distB="0" distL="0" distR="0" wp14:anchorId="1B6DC11D" wp14:editId="724DF34F">
            <wp:extent cx="6120130" cy="2383155"/>
            <wp:effectExtent l="0" t="0" r="0" b="0"/>
            <wp:docPr id="12808815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DD9C3" w14:textId="71A60EAC" w:rsidR="00866033" w:rsidRDefault="005468EF" w:rsidP="004442BD">
      <w:pPr>
        <w:pStyle w:val="BodyText"/>
        <w:jc w:val="both"/>
      </w:pPr>
      <w:r w:rsidRPr="005468EF">
        <w:t>Figure</w:t>
      </w:r>
      <w:r w:rsidR="00860679">
        <w:t>:</w:t>
      </w:r>
      <w:r w:rsidRPr="005468EF">
        <w:t xml:space="preserve"> Decision tree for designing the Cas9 targeting approach based on the size</w:t>
      </w:r>
      <w:r w:rsidR="004442BD">
        <w:t xml:space="preserve"> and other information</w:t>
      </w:r>
      <w:r w:rsidRPr="005468EF">
        <w:t xml:space="preserve"> of the target region.</w:t>
      </w:r>
    </w:p>
    <w:p w14:paraId="7ACD5795" w14:textId="77777777" w:rsidR="00866033" w:rsidRDefault="00866033" w:rsidP="00866033">
      <w:pPr>
        <w:pStyle w:val="BodyText"/>
      </w:pPr>
    </w:p>
    <w:p w14:paraId="22AA83E7" w14:textId="65A5DF5F" w:rsidR="00866033" w:rsidRDefault="008D25BC" w:rsidP="005165EE">
      <w:pPr>
        <w:pStyle w:val="Heading2"/>
        <w:numPr>
          <w:ilvl w:val="0"/>
          <w:numId w:val="16"/>
        </w:numPr>
        <w:spacing w:line="360" w:lineRule="auto"/>
        <w:ind w:left="284" w:hanging="284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Online tool for </w:t>
      </w:r>
      <w:r w:rsidR="00D6366E">
        <w:rPr>
          <w:color w:val="auto"/>
          <w:sz w:val="24"/>
          <w:szCs w:val="24"/>
        </w:rPr>
        <w:t>crRNA probe designing</w:t>
      </w:r>
      <w:r w:rsidR="008E7020">
        <w:rPr>
          <w:color w:val="auto"/>
          <w:sz w:val="24"/>
          <w:szCs w:val="24"/>
        </w:rPr>
        <w:t xml:space="preserve"> approaches</w:t>
      </w:r>
    </w:p>
    <w:p w14:paraId="0D0EFC7C" w14:textId="54B5DAF8" w:rsidR="00247214" w:rsidRDefault="002838F1" w:rsidP="005165EE">
      <w:pPr>
        <w:pStyle w:val="BodyText"/>
        <w:numPr>
          <w:ilvl w:val="0"/>
          <w:numId w:val="18"/>
        </w:numPr>
        <w:spacing w:line="360" w:lineRule="auto"/>
        <w:jc w:val="both"/>
      </w:pPr>
      <w:r>
        <w:t xml:space="preserve">Open </w:t>
      </w:r>
      <w:r w:rsidR="00D16A7A">
        <w:t xml:space="preserve">the </w:t>
      </w:r>
      <w:r w:rsidR="006D5966" w:rsidRPr="006D5966">
        <w:t>free crRNA probe design tool CHOPCHOP (chopchop.cbu.uib.no)</w:t>
      </w:r>
    </w:p>
    <w:p w14:paraId="5ADA9D06" w14:textId="112575D4" w:rsidR="006D5966" w:rsidRDefault="002838F1" w:rsidP="005165EE">
      <w:pPr>
        <w:pStyle w:val="BodyText"/>
        <w:numPr>
          <w:ilvl w:val="0"/>
          <w:numId w:val="18"/>
        </w:numPr>
        <w:spacing w:line="360" w:lineRule="auto"/>
        <w:jc w:val="both"/>
      </w:pPr>
      <w:r>
        <w:t>Locate the region of interest</w:t>
      </w:r>
      <w:r w:rsidR="00D16A7A">
        <w:t xml:space="preserve"> (RIO)</w:t>
      </w:r>
      <w:r>
        <w:t xml:space="preserve"> region</w:t>
      </w:r>
      <w:r w:rsidR="005B05EB">
        <w:t xml:space="preserve"> </w:t>
      </w:r>
      <w:r w:rsidR="006211A9">
        <w:t xml:space="preserve">or gene </w:t>
      </w:r>
      <w:r w:rsidR="005B05EB">
        <w:t xml:space="preserve">by NCBI (use the most </w:t>
      </w:r>
      <w:r w:rsidR="00587CA7">
        <w:t xml:space="preserve">recent </w:t>
      </w:r>
      <w:r w:rsidR="005B05EB">
        <w:t>gene assembly</w:t>
      </w:r>
      <w:r w:rsidR="00C74981">
        <w:t xml:space="preserve"> and gene coordination/location</w:t>
      </w:r>
      <w:r w:rsidR="000C67FF">
        <w:t xml:space="preserve"> information</w:t>
      </w:r>
      <w:r w:rsidR="005B05EB">
        <w:t>)</w:t>
      </w:r>
    </w:p>
    <w:p w14:paraId="09BF8056" w14:textId="6D941E74" w:rsidR="00C74981" w:rsidRDefault="00295154" w:rsidP="00380A11">
      <w:pPr>
        <w:pStyle w:val="BodyText"/>
        <w:jc w:val="both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8778BE" wp14:editId="5318A63D">
                <wp:simplePos x="0" y="0"/>
                <wp:positionH relativeFrom="margin">
                  <wp:posOffset>4835236</wp:posOffset>
                </wp:positionH>
                <wp:positionV relativeFrom="paragraph">
                  <wp:posOffset>3599757</wp:posOffset>
                </wp:positionV>
                <wp:extent cx="1416281" cy="136525"/>
                <wp:effectExtent l="19050" t="19050" r="12700" b="15875"/>
                <wp:wrapNone/>
                <wp:docPr id="109990188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281" cy="136525"/>
                        </a:xfrm>
                        <a:prstGeom prst="rect">
                          <a:avLst/>
                        </a:prstGeom>
                        <a:noFill/>
                        <a:ln w="31750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478163" id="Rectangle 5" o:spid="_x0000_s1026" style="position:absolute;margin-left:380.75pt;margin-top:283.45pt;width:111.5pt;height:10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IZHNwIAAG8EAAAOAAAAZHJzL2Uyb0RvYy54bWysVFFv2jAQfp+0/2D5fYRQoB1qqFAR06Sq&#10;RaJTn41jk0iOzzsbAvv1OzuhtN2epvHgnH2fz3ffd8ft3bEx7KDQ12ALng+GnCkroaztruA/nldf&#10;bjjzQdhSGLCq4Cfl+d3886fb1s3UCCowpUJGQayfta7gVQhulmVeVqoRfgBOWXJqwEYE2uIuK1G0&#10;FL0x2Wg4nGYtYOkQpPKeTpedk89TfK2VDE9aexWYKTjlFtKKad3GNZvfitkOhatq2ach/iGLRtSW&#10;Hn0NtRRBsD3Wf4RqaongQYeBhCYDrWupUg1UTT78UM2mEk6lWogc715p8v8vrHw8bNwaiYbW+Zkn&#10;M1Zx1NjEL+XHjoms0ytZ6hiYpMN8nE9HNzlnknz51XQymkQ2s8tthz58U9CwaBQcSYzEkTg8+NBB&#10;z5D4mIVVbUwSxFjWFvwqv56QZlJQX2gjusseTF1GYLzicbe9N8gOguRdrYb063N4B4uvLIWvOlxy&#10;dcI3dVCxdkraWPpcOIjWFsrTGhlC1zXeyVVNkR6ED2uB1CaUHLV+eKJFG6CMobc4qwB//e084kk9&#10;8nLWUtsV3P/cC1Scme+WdP2aj8exT9NmPLke0QbferZvPXbf3AOVTipQdsmM+GDOpkZoXmhCFvFV&#10;cgkr6e2Ch7N5H7phoAmTarFIIOpMJ8KD3TgZQ0eiI4PPxxeBrhczUBs8wrlBxeyDph22U3WxD6Dr&#10;JPiF1Z5s6urEfj+BcWze7hPq8j8x/w0AAP//AwBQSwMEFAAGAAgAAAAhACAh9CLiAAAACwEAAA8A&#10;AABkcnMvZG93bnJldi54bWxMj8tOwzAQRfdI/IM1SOyoU9SkTohTFSQEVIKqjw9wY5ME7HEUu23g&#10;6xlWsJw7R3fOlIvRWXYyQ+g8SphOEmAGa687bCTsd483AliICrWyHo2ELxNgUV1elKrQ/owbc9rG&#10;hlEJhkJJaGPsC85D3RqnwsT3Bmn37genIo1Dw/WgzlTuLL9Nkow71SFdaFVvHlpTf26PToLdv7q3&#10;+480WeYCn/j6+Xv+stpJeX01Lu+ARTPGPxh+9UkdKnI6+CPqwKyEeTZNCZWQZlkOjIhczCg5UCLE&#10;DHhV8v8/VD8AAAD//wMAUEsBAi0AFAAGAAgAAAAhALaDOJL+AAAA4QEAABMAAAAAAAAAAAAAAAAA&#10;AAAAAFtDb250ZW50X1R5cGVzXS54bWxQSwECLQAUAAYACAAAACEAOP0h/9YAAACUAQAACwAAAAAA&#10;AAAAAAAAAAAvAQAAX3JlbHMvLnJlbHNQSwECLQAUAAYACAAAACEAgYiGRzcCAABvBAAADgAAAAAA&#10;AAAAAAAAAAAuAgAAZHJzL2Uyb0RvYy54bWxQSwECLQAUAAYACAAAACEAICH0IuIAAAALAQAADwAA&#10;AAAAAAAAAAAAAACRBAAAZHJzL2Rvd25yZXYueG1sUEsFBgAAAAAEAAQA8wAAAKAFAAAAAA==&#10;" filled="f" strokecolor="red" strokeweight="2.5pt">
                <w10:wrap anchorx="margin"/>
              </v:rect>
            </w:pict>
          </mc:Fallback>
        </mc:AlternateContent>
      </w:r>
      <w:r w:rsidR="000C67F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09966C" wp14:editId="14EA5E4E">
                <wp:simplePos x="0" y="0"/>
                <wp:positionH relativeFrom="column">
                  <wp:posOffset>91440</wp:posOffset>
                </wp:positionH>
                <wp:positionV relativeFrom="paragraph">
                  <wp:posOffset>2397183</wp:posOffset>
                </wp:positionV>
                <wp:extent cx="6098886" cy="233045"/>
                <wp:effectExtent l="19050" t="19050" r="16510" b="14605"/>
                <wp:wrapNone/>
                <wp:docPr id="77989631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8886" cy="233045"/>
                        </a:xfrm>
                        <a:prstGeom prst="rect">
                          <a:avLst/>
                        </a:prstGeom>
                        <a:noFill/>
                        <a:ln w="31750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125FF" id="Rectangle 5" o:spid="_x0000_s1026" style="position:absolute;margin-left:7.2pt;margin-top:188.75pt;width:480.25pt;height:1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eCzOAIAAG8EAAAOAAAAZHJzL2Uyb0RvYy54bWysVE1v2zAMvQ/YfxB0X+18NE2DOEWQIMOA&#10;oi3QDj0rshQbkEWNUuJkv36UnK91Ow3LQabEJ4p8j8z0Yd8YtlPoa7AF793knCkroaztpuDf31Zf&#10;xpz5IGwpDFhV8IPy/GH2+dO0dRPVhwpMqZBREOsnrSt4FYKbZJmXlWqEvwGnLDk1YCMCbXGTlSha&#10;it6YrJ/no6wFLB2CVN7T6bJz8lmKr7WS4VlrrwIzBafcQloxreu4ZrOpmGxQuKqWxzTEP2TRiNrS&#10;o+dQSxEE22L9R6imlggedLiR0GSgdS1VqoGq6eUfqnmthFOpFiLHuzNN/v+FlU+7V/eCREPr/MST&#10;GavYa2zil/Jj+0TW4UyW2gcm6XCU34/H4xFnknz9wSAf3kY2s8tthz58VdCwaBQcSYzEkdg9+tBB&#10;T5D4mIVVbUwSxFjWFnzQu7slzaSgvtBGdJc9mLqMwHjF42a9MMh2guRdrXL6HXP4DRZfWQpfdbjk&#10;6oRv6qBi7ZS0sfS5cBCtNZSHF2QIXdd4J1c1RXoUPrwIpDah5Kj1wzMt2gBlDEeLswrw59/OI57U&#10;Iy9nLbVdwf2PrUDFmflmSdf73nAY+zRthrd3fdrgtWd97bHbZgFUeo+GzMlkRnwwJ1MjNO80IfP4&#10;KrmElfR2wcPJXIRuGGjCpJrPE4g604nwaF+djKEj0ZHBt/27QHcUM1AbPMGpQcXkg6YdtlN1vg2g&#10;6yT4hdUj2dTVif3jBMaxud4n1OV/YvYLAAD//wMAUEsDBBQABgAIAAAAIQCDBHaf4gAAAAoBAAAP&#10;AAAAZHJzL2Rvd25yZXYueG1sTI/LTsMwEEX3SPyDNUjsqNOSkibEqQoS4iEBou0HuPGQBOxxFLtt&#10;4OsZVrC8mqN7z5TL0VlxwCF0nhRMJwkIpNqbjhoF283dxQJEiJqMtp5QwRcGWFanJ6UujD/SGx7W&#10;sRFcQqHQCtoY+0LKULfodJj4Holv735wOnIcGmkGfeRyZ+UsSa6k0x3xQqt7vG2x/lzvnQK7fXYv&#10;Nx/zZJUv6F6+Pnxnj08bpc7PxtU1iIhj/IPhV5/VoWKnnd+TCcJyTlMmFVxm2RwEA3mW5iB2CtJp&#10;OgNZlfL/C9UPAAAA//8DAFBLAQItABQABgAIAAAAIQC2gziS/gAAAOEBAAATAAAAAAAAAAAAAAAA&#10;AAAAAABbQ29udGVudF9UeXBlc10ueG1sUEsBAi0AFAAGAAgAAAAhADj9If/WAAAAlAEAAAsAAAAA&#10;AAAAAAAAAAAALwEAAF9yZWxzLy5yZWxzUEsBAi0AFAAGAAgAAAAhAJ8d4LM4AgAAbwQAAA4AAAAA&#10;AAAAAAAAAAAALgIAAGRycy9lMm9Eb2MueG1sUEsBAi0AFAAGAAgAAAAhAIMEdp/iAAAACgEAAA8A&#10;AAAAAAAAAAAAAAAAkgQAAGRycy9kb3ducmV2LnhtbFBLBQYAAAAABAAEAPMAAAChBQAAAAA=&#10;" filled="f" strokecolor="red" strokeweight="2.5pt"/>
            </w:pict>
          </mc:Fallback>
        </mc:AlternateContent>
      </w:r>
      <w:r w:rsidR="0034096F" w:rsidRPr="0034096F">
        <w:rPr>
          <w:noProof/>
        </w:rPr>
        <w:drawing>
          <wp:inline distT="0" distB="0" distL="0" distR="0" wp14:anchorId="46D77158" wp14:editId="0654FC56">
            <wp:extent cx="6190211" cy="3993643"/>
            <wp:effectExtent l="0" t="0" r="1270" b="6985"/>
            <wp:docPr id="4741196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11967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07480" cy="400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B261B" w14:textId="65093F49" w:rsidR="00587CA7" w:rsidRDefault="00295154" w:rsidP="00380A11">
      <w:pPr>
        <w:pStyle w:val="BodyText"/>
        <w:jc w:val="both"/>
      </w:pPr>
      <w:r>
        <w:t xml:space="preserve">Figure: </w:t>
      </w:r>
      <w:r w:rsidR="00E53DB1">
        <w:t xml:space="preserve">Take </w:t>
      </w:r>
      <w:r w:rsidR="0072081D">
        <w:t xml:space="preserve">Gene LRRTM1 as an example to extract the </w:t>
      </w:r>
      <w:r w:rsidR="00CE31DA">
        <w:t xml:space="preserve">most recent </w:t>
      </w:r>
      <w:r w:rsidR="0072081D">
        <w:t>gene coordination/location information</w:t>
      </w:r>
      <w:r w:rsidR="00CE31DA">
        <w:t>.</w:t>
      </w:r>
    </w:p>
    <w:p w14:paraId="4337130D" w14:textId="5808E422" w:rsidR="00295154" w:rsidRDefault="00295154" w:rsidP="00380A11">
      <w:pPr>
        <w:pStyle w:val="BodyText"/>
        <w:jc w:val="both"/>
      </w:pPr>
    </w:p>
    <w:p w14:paraId="5ADB1665" w14:textId="06C2794F" w:rsidR="00AC1A25" w:rsidRDefault="00A92866" w:rsidP="009653F3">
      <w:pPr>
        <w:pStyle w:val="BodyText"/>
        <w:numPr>
          <w:ilvl w:val="0"/>
          <w:numId w:val="18"/>
        </w:num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024E73" wp14:editId="73C16298">
                <wp:simplePos x="0" y="0"/>
                <wp:positionH relativeFrom="margin">
                  <wp:align>left</wp:align>
                </wp:positionH>
                <wp:positionV relativeFrom="paragraph">
                  <wp:posOffset>281940</wp:posOffset>
                </wp:positionV>
                <wp:extent cx="313459" cy="136525"/>
                <wp:effectExtent l="19050" t="19050" r="10795" b="15875"/>
                <wp:wrapNone/>
                <wp:docPr id="148549402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459" cy="136525"/>
                        </a:xfrm>
                        <a:prstGeom prst="rect">
                          <a:avLst/>
                        </a:prstGeom>
                        <a:noFill/>
                        <a:ln w="31750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B448A" id="Rectangle 5" o:spid="_x0000_s1026" style="position:absolute;margin-left:0;margin-top:22.2pt;width:24.7pt;height:10.7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F93NQIAAG4EAAAOAAAAZHJzL2Uyb0RvYy54bWysVEuP2jAQvlfqf7B8L+G5D0RYIRBVJbSL&#10;xFZ7No5NIjked2wI9Nd37MBCtz1VzcEee8bz+L6ZTJ6OtWEHhb4Cm/Nep8uZshKKyu5y/v11+eWB&#10;Mx+ELYQBq3J+Up4/TT9/mjRurPpQgikUMnJi/bhxOS9DcOMs87JUtfAdcMqSUgPWItARd1mBoiHv&#10;tcn63e5d1gAWDkEq7+l20Sr5NPnXWsnworVXgZmcU24hrZjWbVyz6USMdyhcWclzGuIfsqhFZSno&#10;u6uFCILtsfrDVV1JBA86dCTUGWhdSZVqoGp63Q/VbErhVKqFwPHuHSb//9zK58PGrZFgaJwfexJj&#10;FUeNddwpP3ZMYJ3ewVLHwCRdDnqD4eiRM0mq3uBu1B9FMLPrY4c+fFVQsyjkHImLBJE4rHxoTS8m&#10;MZaFZWVM4sNY1sQA9yOiTApqC21E+9iDqYpoGJ943G3nBtlBELvLZZe+cw6/mcUoC+HL1i6pWt7r&#10;KqhYOiVtLG1XCKK0heK0RobQNo13clmRp5XwYS2QuoSSo84PL7RoA5QxnCXOSsCff7uP9kQeaTlr&#10;qOty7n/sBSrOzDdLtD72hsPYpukwHN336YC3mu2txu7rOVDpPZoxJ5MY7YO5iBqhfqMBmcWopBJW&#10;Uuych4s4D+0s0IBJNZslI2pMJ8LKbpyMriPQEcHX45tAdyYzUBc8w6U/xfgDp61ty+psH0BXifAr&#10;qmewqakT+ucBjFNze05W19/E9BcAAAD//wMAUEsDBBQABgAIAAAAIQA3viaS3QAAAAUBAAAPAAAA&#10;ZHJzL2Rvd25yZXYueG1sTI9RS8NAEITfBf/DsYJv9qKktYnZlCqIWlCx7Q+45tYkmtsLuWsb/fWu&#10;T/q0DDPMfFssRtepAw2h9YxwOUlAEVfetlwjbDf3F3NQIRq2pvNMCF8UYFGenhQmt/7Ib3RYx1pJ&#10;CYfcIDQx9rnWoWrImTDxPbF4735wJoocam0Hc5Ry1+mrJJlpZ1qWhcb0dNdQ9bneO4Ru++xebj+m&#10;yTKb84N+ffy+flptEM/PxuUNqEhj/AvDL76gQylMO79nG1SHII9EhDRNQYmbZnJ3CLNpBros9H/6&#10;8gcAAP//AwBQSwECLQAUAAYACAAAACEAtoM4kv4AAADhAQAAEwAAAAAAAAAAAAAAAAAAAAAAW0Nv&#10;bnRlbnRfVHlwZXNdLnhtbFBLAQItABQABgAIAAAAIQA4/SH/1gAAAJQBAAALAAAAAAAAAAAAAAAA&#10;AC8BAABfcmVscy8ucmVsc1BLAQItABQABgAIAAAAIQATxF93NQIAAG4EAAAOAAAAAAAAAAAAAAAA&#10;AC4CAABkcnMvZTJvRG9jLnhtbFBLAQItABQABgAIAAAAIQA3viaS3QAAAAUBAAAPAAAAAAAAAAAA&#10;AAAAAI8EAABkcnMvZG93bnJldi54bWxQSwUGAAAAAAQABADzAAAAmQUAAAAA&#10;" filled="f" strokecolor="red" strokeweight="2.5pt">
                <w10:wrap anchorx="margin"/>
              </v:rect>
            </w:pict>
          </mc:Fallback>
        </mc:AlternateContent>
      </w:r>
      <w:r w:rsidR="0083766D">
        <w:t xml:space="preserve">Click </w:t>
      </w:r>
      <w:r w:rsidR="00EE7C4B">
        <w:t>either FASTA or GenB</w:t>
      </w:r>
      <w:r w:rsidR="00F26366">
        <w:t>a</w:t>
      </w:r>
      <w:r w:rsidR="00EE7C4B">
        <w:t>nk link</w:t>
      </w:r>
      <w:r w:rsidR="008C4537">
        <w:t xml:space="preserve"> to download </w:t>
      </w:r>
      <w:r w:rsidR="00B71C13">
        <w:t xml:space="preserve">sequence </w:t>
      </w:r>
      <w:r w:rsidR="00BC4484">
        <w:t xml:space="preserve">details </w:t>
      </w:r>
      <w:r w:rsidR="00B71C13">
        <w:t xml:space="preserve">or any other </w:t>
      </w:r>
      <w:r w:rsidR="00C12288">
        <w:t>information.</w:t>
      </w:r>
    </w:p>
    <w:p w14:paraId="6CD21DF3" w14:textId="408618E1" w:rsidR="002653B2" w:rsidRDefault="002D3A66" w:rsidP="002D3A66">
      <w:pPr>
        <w:pStyle w:val="BodyText"/>
        <w:jc w:val="both"/>
      </w:pPr>
      <w:r w:rsidRPr="002D3A66">
        <w:rPr>
          <w:noProof/>
        </w:rPr>
        <w:drawing>
          <wp:inline distT="0" distB="0" distL="0" distR="0" wp14:anchorId="19668722" wp14:editId="618CBC02">
            <wp:extent cx="6129077" cy="2750024"/>
            <wp:effectExtent l="0" t="0" r="5080" b="0"/>
            <wp:docPr id="1342458844" name="Picture 1" descr="A close-up of a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458844" name="Picture 1" descr="A close-up of a page&#10;&#10;Description automatically generated"/>
                    <pic:cNvPicPr/>
                  </pic:nvPicPr>
                  <pic:blipFill rotWithShape="1">
                    <a:blip r:embed="rId16"/>
                    <a:srcRect t="996" r="1212"/>
                    <a:stretch/>
                  </pic:blipFill>
                  <pic:spPr bwMode="auto">
                    <a:xfrm>
                      <a:off x="0" y="0"/>
                      <a:ext cx="6134349" cy="2752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BBC33" w14:textId="067E3131" w:rsidR="002653B2" w:rsidRDefault="002653B2" w:rsidP="002D3A66">
      <w:pPr>
        <w:pStyle w:val="BodyText"/>
        <w:jc w:val="both"/>
      </w:pPr>
    </w:p>
    <w:p w14:paraId="6EDB41B8" w14:textId="7375399D" w:rsidR="00AC1A25" w:rsidRDefault="00A92866" w:rsidP="002D3A66">
      <w:pPr>
        <w:pStyle w:val="BodyText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6044C3" wp14:editId="5704F453">
                <wp:simplePos x="0" y="0"/>
                <wp:positionH relativeFrom="margin">
                  <wp:posOffset>76200</wp:posOffset>
                </wp:positionH>
                <wp:positionV relativeFrom="paragraph">
                  <wp:posOffset>-8544</wp:posOffset>
                </wp:positionV>
                <wp:extent cx="313459" cy="136525"/>
                <wp:effectExtent l="19050" t="19050" r="10795" b="15875"/>
                <wp:wrapNone/>
                <wp:docPr id="101377934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459" cy="136525"/>
                        </a:xfrm>
                        <a:prstGeom prst="rect">
                          <a:avLst/>
                        </a:prstGeom>
                        <a:noFill/>
                        <a:ln w="31750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BD475" id="Rectangle 5" o:spid="_x0000_s1026" style="position:absolute;margin-left:6pt;margin-top:-.65pt;width:24.7pt;height:10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F93NQIAAG4EAAAOAAAAZHJzL2Uyb0RvYy54bWysVEuP2jAQvlfqf7B8L+G5D0RYIRBVJbSL&#10;xFZ7No5NIjked2wI9Nd37MBCtz1VzcEee8bz+L6ZTJ6OtWEHhb4Cm/Nep8uZshKKyu5y/v11+eWB&#10;Mx+ELYQBq3J+Up4/TT9/mjRurPpQgikUMnJi/bhxOS9DcOMs87JUtfAdcMqSUgPWItARd1mBoiHv&#10;tcn63e5d1gAWDkEq7+l20Sr5NPnXWsnworVXgZmcU24hrZjWbVyz6USMdyhcWclzGuIfsqhFZSno&#10;u6uFCILtsfrDVV1JBA86dCTUGWhdSZVqoGp63Q/VbErhVKqFwPHuHSb//9zK58PGrZFgaJwfexJj&#10;FUeNddwpP3ZMYJ3ewVLHwCRdDnqD4eiRM0mq3uBu1B9FMLPrY4c+fFVQsyjkHImLBJE4rHxoTS8m&#10;MZaFZWVM4sNY1sQA9yOiTApqC21E+9iDqYpoGJ943G3nBtlBELvLZZe+cw6/mcUoC+HL1i6pWt7r&#10;KqhYOiVtLG1XCKK0heK0RobQNo13clmRp5XwYS2QuoSSo84PL7RoA5QxnCXOSsCff7uP9kQeaTlr&#10;qOty7n/sBSrOzDdLtD72hsPYpukwHN336YC3mu2txu7rOVDpPZoxJ5MY7YO5iBqhfqMBmcWopBJW&#10;Uuych4s4D+0s0IBJNZslI2pMJ8LKbpyMriPQEcHX45tAdyYzUBc8w6U/xfgDp61ty+psH0BXifAr&#10;qmewqakT+ucBjFNze05W19/E9BcAAAD//wMAUEsDBBQABgAIAAAAIQDZUCJL3gAAAAcBAAAPAAAA&#10;ZHJzL2Rvd25yZXYueG1sTI/NTsMwEITvSLyDtUjcWjsBSglxqoKE+JEA0fYB3HhJAvY6it028PQs&#10;JziOZjTzTbkYvRN7HGIXSEM2VSCQ6mA7ajRs1neTOYiYDFnjAqGGL4ywqI6PSlPYcKA33K9SI7iE&#10;YmE0tCn1hZSxbtGbOA09EnvvYfAmsRwaaQdz4HLvZK7UTHrTES+0psfbFuvP1c5rcJtn/3LzcaGW&#10;V3O6l68P35ePT2utT0/G5TWIhGP6C8MvPqNDxUzbsCMbhWOd85WkYZKdgWB/lp2D2GrIVQ6yKuV/&#10;/uoHAAD//wMAUEsBAi0AFAAGAAgAAAAhALaDOJL+AAAA4QEAABMAAAAAAAAAAAAAAAAAAAAAAFtD&#10;b250ZW50X1R5cGVzXS54bWxQSwECLQAUAAYACAAAACEAOP0h/9YAAACUAQAACwAAAAAAAAAAAAAA&#10;AAAvAQAAX3JlbHMvLnJlbHNQSwECLQAUAAYACAAAACEAE8RfdzUCAABuBAAADgAAAAAAAAAAAAAA&#10;AAAuAgAAZHJzL2Uyb0RvYy54bWxQSwECLQAUAAYACAAAACEA2VAiS94AAAAHAQAADwAAAAAAAAAA&#10;AAAAAACPBAAAZHJzL2Rvd25yZXYueG1sUEsFBgAAAAAEAAQA8wAAAJoFAAAAAA==&#10;" filled="f" strokecolor="red" strokeweight="2.5pt">
                <w10:wrap anchorx="margin"/>
              </v:rect>
            </w:pict>
          </mc:Fallback>
        </mc:AlternateContent>
      </w:r>
      <w:r w:rsidR="002653B2" w:rsidRPr="00BB611E">
        <w:rPr>
          <w:noProof/>
        </w:rPr>
        <w:drawing>
          <wp:inline distT="0" distB="0" distL="0" distR="0" wp14:anchorId="35A0D5BA" wp14:editId="1C7619AE">
            <wp:extent cx="6120130" cy="4348134"/>
            <wp:effectExtent l="0" t="0" r="0" b="0"/>
            <wp:docPr id="8618431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843111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4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78285" w14:textId="4D1FB651" w:rsidR="008275B5" w:rsidRDefault="00BB611E" w:rsidP="002D3A66">
      <w:pPr>
        <w:pStyle w:val="BodyText"/>
        <w:jc w:val="both"/>
      </w:pPr>
      <w:r>
        <w:t xml:space="preserve">Figure: </w:t>
      </w:r>
      <w:r w:rsidR="009653F3">
        <w:t xml:space="preserve">Extract </w:t>
      </w:r>
      <w:r w:rsidR="00FF45F0">
        <w:t xml:space="preserve">gene coordination information either from the link of </w:t>
      </w:r>
      <w:r>
        <w:t xml:space="preserve">FASTA </w:t>
      </w:r>
      <w:r w:rsidR="00FF45F0">
        <w:t>or</w:t>
      </w:r>
      <w:r w:rsidR="002653B2">
        <w:t xml:space="preserve"> </w:t>
      </w:r>
      <w:proofErr w:type="spellStart"/>
      <w:r w:rsidR="002653B2">
        <w:t>Genban</w:t>
      </w:r>
      <w:r w:rsidR="00FF45F0">
        <w:t>k</w:t>
      </w:r>
      <w:proofErr w:type="spellEnd"/>
      <w:r w:rsidR="00FF45F0">
        <w:t>.</w:t>
      </w:r>
    </w:p>
    <w:p w14:paraId="7F647F89" w14:textId="77777777" w:rsidR="002D3A66" w:rsidRDefault="002D3A66" w:rsidP="00CF68A4">
      <w:pPr>
        <w:pStyle w:val="BodyText"/>
        <w:jc w:val="both"/>
      </w:pPr>
    </w:p>
    <w:p w14:paraId="3A33C525" w14:textId="5403CDE1" w:rsidR="00B12EEB" w:rsidRDefault="00B9756B" w:rsidP="00844046">
      <w:pPr>
        <w:pStyle w:val="BodyText"/>
        <w:numPr>
          <w:ilvl w:val="0"/>
          <w:numId w:val="18"/>
        </w:numPr>
        <w:spacing w:line="360" w:lineRule="auto"/>
        <w:jc w:val="both"/>
      </w:pPr>
      <w:r>
        <w:t>Deign the crRNA probes</w:t>
      </w:r>
      <w:r w:rsidR="00C97384">
        <w:t xml:space="preserve"> at the 5’ flanking region </w:t>
      </w:r>
      <w:r w:rsidR="0046042C">
        <w:t>and</w:t>
      </w:r>
      <w:r w:rsidR="00C97384">
        <w:t xml:space="preserve"> 3’ flanking region</w:t>
      </w:r>
      <w:r w:rsidR="00437374">
        <w:t xml:space="preserve">, so that it will </w:t>
      </w:r>
      <w:r>
        <w:t>includ</w:t>
      </w:r>
      <w:r w:rsidR="00437374">
        <w:t>e</w:t>
      </w:r>
      <w:r>
        <w:t xml:space="preserve"> the promoter</w:t>
      </w:r>
      <w:r w:rsidR="00437374">
        <w:t xml:space="preserve"> sequences.</w:t>
      </w:r>
      <w:r w:rsidR="00CF68A4">
        <w:t xml:space="preserve"> </w:t>
      </w:r>
      <w:r w:rsidR="0064154F">
        <w:t>T</w:t>
      </w:r>
      <w:r w:rsidR="00CF68A4">
        <w:t xml:space="preserve">he </w:t>
      </w:r>
      <w:r w:rsidR="00BC4484">
        <w:t xml:space="preserve">5’ end and 3’ end </w:t>
      </w:r>
      <w:r w:rsidR="00CF68A4">
        <w:t>coordination</w:t>
      </w:r>
      <w:r w:rsidR="00C832FD">
        <w:t xml:space="preserve"> number</w:t>
      </w:r>
      <w:r w:rsidR="00CF68A4">
        <w:t xml:space="preserve"> needs to be adjusted.</w:t>
      </w:r>
      <w:r>
        <w:t xml:space="preserve"> </w:t>
      </w:r>
    </w:p>
    <w:p w14:paraId="50CFA879" w14:textId="1D10DF05" w:rsidR="008F00D8" w:rsidRDefault="00B12EEB" w:rsidP="00844046">
      <w:pPr>
        <w:pStyle w:val="BodyText"/>
        <w:numPr>
          <w:ilvl w:val="0"/>
          <w:numId w:val="18"/>
        </w:numPr>
        <w:spacing w:line="360" w:lineRule="auto"/>
        <w:jc w:val="both"/>
      </w:pPr>
      <w:r>
        <w:t xml:space="preserve">Decrease </w:t>
      </w:r>
      <w:r w:rsidR="00C832FD">
        <w:t xml:space="preserve">the </w:t>
      </w:r>
      <w:r w:rsidR="008F00D8">
        <w:t xml:space="preserve">5’ end </w:t>
      </w:r>
      <w:r w:rsidR="00C832FD">
        <w:t xml:space="preserve">coordination </w:t>
      </w:r>
      <w:r w:rsidR="008F00D8">
        <w:t>number</w:t>
      </w:r>
      <w:r w:rsidR="00C832FD">
        <w:t xml:space="preserve"> (</w:t>
      </w:r>
      <w:r w:rsidR="00F91352">
        <w:t>&gt;5000bp</w:t>
      </w:r>
      <w:r w:rsidR="00C832FD">
        <w:t>)</w:t>
      </w:r>
      <w:r w:rsidR="008F00D8">
        <w:t xml:space="preserve"> to include more 5’ flanking </w:t>
      </w:r>
      <w:r w:rsidR="00EB3058">
        <w:t>sequences</w:t>
      </w:r>
      <w:r w:rsidR="008F00D8">
        <w:t xml:space="preserve"> and increase the </w:t>
      </w:r>
      <w:r w:rsidR="008D4A25">
        <w:t xml:space="preserve">3’ end </w:t>
      </w:r>
      <w:r w:rsidR="00F91352">
        <w:t>coordination number (2000-4000bp)</w:t>
      </w:r>
      <w:r w:rsidR="008D4A25">
        <w:t>.</w:t>
      </w:r>
    </w:p>
    <w:p w14:paraId="07A0BFF1" w14:textId="082723EE" w:rsidR="00700828" w:rsidRDefault="00700828" w:rsidP="00844046">
      <w:pPr>
        <w:pStyle w:val="BodyText"/>
        <w:numPr>
          <w:ilvl w:val="0"/>
          <w:numId w:val="18"/>
        </w:numPr>
        <w:spacing w:line="360" w:lineRule="auto"/>
        <w:jc w:val="both"/>
      </w:pPr>
      <w:r>
        <w:t xml:space="preserve">The </w:t>
      </w:r>
      <w:r w:rsidR="00A204B9">
        <w:t>extended ROI</w:t>
      </w:r>
      <w:r w:rsidR="00712F9F">
        <w:t xml:space="preserve"> region</w:t>
      </w:r>
      <w:r w:rsidR="00A204B9">
        <w:t xml:space="preserve"> can be extracted from NCBI.</w:t>
      </w:r>
    </w:p>
    <w:p w14:paraId="6A42E740" w14:textId="77777777" w:rsidR="00F91352" w:rsidRDefault="00F91352" w:rsidP="00844046">
      <w:pPr>
        <w:pStyle w:val="BodyText"/>
        <w:spacing w:line="360" w:lineRule="auto"/>
        <w:ind w:left="720"/>
        <w:jc w:val="both"/>
      </w:pPr>
    </w:p>
    <w:p w14:paraId="76400B4C" w14:textId="77777777" w:rsidR="00F91352" w:rsidRDefault="00F91352" w:rsidP="00F91352">
      <w:pPr>
        <w:pStyle w:val="BodyText"/>
        <w:ind w:left="720"/>
        <w:jc w:val="both"/>
      </w:pPr>
    </w:p>
    <w:p w14:paraId="6424F9B5" w14:textId="77777777" w:rsidR="00F91352" w:rsidRDefault="00F91352" w:rsidP="00F91352">
      <w:pPr>
        <w:pStyle w:val="BodyText"/>
        <w:ind w:left="720"/>
        <w:jc w:val="both"/>
      </w:pPr>
    </w:p>
    <w:p w14:paraId="1FC2BD9F" w14:textId="77777777" w:rsidR="00F91352" w:rsidRDefault="00F91352" w:rsidP="00F91352">
      <w:pPr>
        <w:pStyle w:val="BodyText"/>
        <w:ind w:left="720"/>
        <w:jc w:val="both"/>
      </w:pPr>
    </w:p>
    <w:p w14:paraId="207E157F" w14:textId="77777777" w:rsidR="008959F3" w:rsidRDefault="008959F3" w:rsidP="00F91352">
      <w:pPr>
        <w:pStyle w:val="BodyText"/>
        <w:ind w:left="720"/>
        <w:jc w:val="both"/>
      </w:pPr>
    </w:p>
    <w:p w14:paraId="6F5FCD2B" w14:textId="77777777" w:rsidR="008959F3" w:rsidRDefault="008959F3" w:rsidP="00F91352">
      <w:pPr>
        <w:pStyle w:val="BodyText"/>
        <w:ind w:left="720"/>
        <w:jc w:val="both"/>
      </w:pPr>
    </w:p>
    <w:p w14:paraId="722382F3" w14:textId="77777777" w:rsidR="008959F3" w:rsidRDefault="008959F3" w:rsidP="00F91352">
      <w:pPr>
        <w:pStyle w:val="BodyText"/>
        <w:ind w:left="720"/>
        <w:jc w:val="both"/>
      </w:pPr>
    </w:p>
    <w:p w14:paraId="2433F9CF" w14:textId="77777777" w:rsidR="008959F3" w:rsidRDefault="008959F3" w:rsidP="00F91352">
      <w:pPr>
        <w:pStyle w:val="BodyText"/>
        <w:ind w:left="720"/>
        <w:jc w:val="both"/>
      </w:pPr>
    </w:p>
    <w:p w14:paraId="1441DD94" w14:textId="601CFCC4" w:rsidR="00812B8C" w:rsidRDefault="00812B8C" w:rsidP="0055374C">
      <w:pPr>
        <w:pStyle w:val="BodyText"/>
        <w:jc w:val="both"/>
      </w:pPr>
    </w:p>
    <w:p w14:paraId="3DDE2DEA" w14:textId="5319D154" w:rsidR="00812B8C" w:rsidRDefault="0055374C" w:rsidP="00812B8C">
      <w:pPr>
        <w:pStyle w:val="BodyText"/>
        <w:jc w:val="both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42FC232" wp14:editId="3EB991A0">
                <wp:simplePos x="0" y="0"/>
                <wp:positionH relativeFrom="column">
                  <wp:posOffset>3107286</wp:posOffset>
                </wp:positionH>
                <wp:positionV relativeFrom="paragraph">
                  <wp:posOffset>6177</wp:posOffset>
                </wp:positionV>
                <wp:extent cx="1446663" cy="887105"/>
                <wp:effectExtent l="0" t="0" r="20320" b="273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663" cy="887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2E2D4" w14:textId="77777777" w:rsidR="00812B8C" w:rsidRDefault="00812B8C" w:rsidP="00812B8C">
                            <w:r>
                              <w:t>Decrease the number for &gt;5000bp to include promoter region (2000-4000bp)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2FC2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4.65pt;margin-top:.5pt;width:113.9pt;height:69.8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l5gEAIAACAEAAAOAAAAZHJzL2Uyb0RvYy54bWysU9tu2zAMfR+wfxD0vtjJkjQz4hRdugwD&#10;ugvQ7QMUWY6FyaJGKbG7rx8lu2l2wR6G+UEQTeqQPDxcX/etYSeFXoMt+XSSc6ashErbQ8m/fN69&#10;WHHmg7CVMGBVyR+U59eb58/WnSvUDBowlUJGINYXnSt5E4IrsszLRrXCT8ApS84asBWBTDxkFYqO&#10;0FuTzfJ8mXWAlUOQynv6ezs4+Sbh17WS4WNdexWYKTnVFtKJ6dzHM9usRXFA4RotxzLEP1TRCm0p&#10;6RnqVgTBjqh/g2q1RPBQh4mENoO61lKlHqibaf5LN/eNcCr1QuR4d6bJ/z9Y+eF07z4hC/1r6GmA&#10;qQnv7kB+9czCthH2oG4QoWuUqCjxNFKWdc4X49NItS98BNl376GiIYtjgATU19hGVqhPRug0gIcz&#10;6aoPTMaU8/lyuXzJmSTfanU1zRcphSgeXzv04a2ClsVLyZGGmtDF6c6HWI0oHkNiMg9GVzttTDLw&#10;sN8aZCdBAtilb0T/KcxY1pV8tpjn+cDAXzBy+v6E0epAUja6pTZizCiuyNsbWyWhBaHNcKeajR2J&#10;jNwNLIZ+31NgJHQP1QNRijBIllaMLg3gd846kmvJ/bejQMWZeWdpLK+IxqjvZMwXVzMy8NKzv/QI&#10;Kwmq5IGz4boNaSciYxZuaHy1Tsw+VTLWSjJMhI8rE3V+aaeop8Xe/AAAAP//AwBQSwMEFAAGAAgA&#10;AAAhALaPE+/cAAAACQEAAA8AAABkcnMvZG93bnJldi54bWxMj81OwzAQhO9IvIO1SNyoE1qRksap&#10;ECoXpB5ow92NlzhqvA6xk6Zvz3KC4+gbzU+xnV0nJhxC60lBukhAINXetNQoqI5vD2sQIWoyuvOE&#10;Cq4YYFve3hQ6N/5CHzgdYiM4hEKuFdgY+1zKUFt0Oix8j8Tsyw9OR5ZDI82gLxzuOvmYJE/S6Za4&#10;weoeXy3W58PoFHx/7sb3XXusYm2X00zVPlzjXqn7u/llAyLiHP/M8Dufp0PJm05+JBNEp2C1fl6y&#10;lQFfYp6lWQrixHqVZCDLQv5/UP4AAAD//wMAUEsBAi0AFAAGAAgAAAAhALaDOJL+AAAA4QEAABMA&#10;AAAAAAAAAAAAAAAAAAAAAFtDb250ZW50X1R5cGVzXS54bWxQSwECLQAUAAYACAAAACEAOP0h/9YA&#10;AACUAQAACwAAAAAAAAAAAAAAAAAvAQAAX3JlbHMvLnJlbHNQSwECLQAUAAYACAAAACEAlDZeYBAC&#10;AAAgBAAADgAAAAAAAAAAAAAAAAAuAgAAZHJzL2Uyb0RvYy54bWxQSwECLQAUAAYACAAAACEAto8T&#10;79wAAAAJAQAADwAAAAAAAAAAAAAAAABqBAAAZHJzL2Rvd25yZXYueG1sUEsFBgAAAAAEAAQA8wAA&#10;AHMFAAAAAA==&#10;" strokecolor="red" strokeweight="2pt">
                <v:textbox>
                  <w:txbxContent>
                    <w:p w14:paraId="0E92E2D4" w14:textId="77777777" w:rsidR="00812B8C" w:rsidRDefault="00812B8C" w:rsidP="00812B8C">
                      <w:r>
                        <w:t>Decrease the number for &gt;5000bp to include promoter region (2000-4000bp)</w:t>
                      </w:r>
                    </w:p>
                  </w:txbxContent>
                </v:textbox>
              </v:shape>
            </w:pict>
          </mc:Fallback>
        </mc:AlternateContent>
      </w:r>
      <w:r w:rsidR="00812B8C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13CF666" wp14:editId="1AC566D2">
                <wp:simplePos x="0" y="0"/>
                <wp:positionH relativeFrom="column">
                  <wp:posOffset>4998322</wp:posOffset>
                </wp:positionH>
                <wp:positionV relativeFrom="paragraph">
                  <wp:posOffset>982866</wp:posOffset>
                </wp:positionV>
                <wp:extent cx="1446663" cy="723332"/>
                <wp:effectExtent l="0" t="0" r="20320" b="19685"/>
                <wp:wrapNone/>
                <wp:docPr id="720306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663" cy="7233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4926B" w14:textId="77777777" w:rsidR="00812B8C" w:rsidRDefault="00812B8C" w:rsidP="00812B8C">
                            <w:r>
                              <w:t>Increase the number for 2000-4000bp to include the 3’-flanking region.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CF666" id="_x0000_s1027" type="#_x0000_t202" style="position:absolute;left:0;text-align:left;margin-left:393.55pt;margin-top:77.4pt;width:113.9pt;height:56.9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jPyFAIAACcEAAAOAAAAZHJzL2Uyb0RvYy54bWysk9tu2zAMhu8H7B0E3S92nDTtjDhFly7D&#10;gO4AdHsAWZJjYbKoSUrs7ulLyW6aHbCLYb4QRFP6SX6k1tdDp8lROq/AVHQ+yymRhoNQZl/Rr192&#10;r64o8YEZwTQYWdEH6en15uWLdW9LWUALWkhHUMT4srcVbUOwZZZ53sqO+RlYadDZgOtYQNPtM+FY&#10;j+qdzoo8X2U9OGEdcOk9/r0dnXST9JtG8vCpabwMRFcUcwtpdWmt45pt1qzcO2Zbxac02D9k0TFl&#10;MOhJ6pYFRg5O/SbVKe7AQxNmHLoMmkZxmWrAaub5L9Xct8zKVAvC8faEyf8/Wf7xeG8/OxKGNzBg&#10;A1MR3t4B/+aJgW3LzF7eOAd9K5nAwPOILOutL6erEbUvfRSp+w8gsMnsECAJDY3rIhWsk6A6NuDh&#10;BF0OgfAYcrlcrVYLSjj6LovFYlGkEKx8um2dD+8kdCRuKuqwqUmdHe98iNmw8ulIDOZBK7FTWifD&#10;7eutduTIcAB26ZvUfzqmDekrWlws83wk8BeNHL8/aXQq4Chr1VX0Kp6Zhitye2tEGrTAlB73mLM2&#10;E8jIbqQYhnogSkyUI9caxAOSdTBOLr403LTgflDS49RW1H8/MCcp0e8Nduc10oxjnozlxWWBhjv3&#10;1OceZjhKVTRQMm63IT2NCM7ADXaxUQnwcyZTyjiNifv0cuK4n9vp1PP73jwCAAD//wMAUEsDBBQA&#10;BgAIAAAAIQDUE3ml4AAAAAwBAAAPAAAAZHJzL2Rvd25yZXYueG1sTI9BT4NAEIXvJv6HzZh4swu1&#10;FkSWxph6MenBFu9bdgQiO4vsQum/d3qqx8n78uZ7+Wa2nZhw8K0jBfEiAoFUOdNSraA8vD+kIHzQ&#10;ZHTnCBWc0cOmuL3JdWbciT5x2odacAn5TCtoQugzKX3VoNV+4Xokzr7dYHXgc6ilGfSJy20nl1G0&#10;lla3xB8a3eNbg9XPfrQKfr+248e2PZShah6nmcqdP4edUvd38+sLiIBzuMJw0Wd1KNjp6EYyXnQK&#10;kjSJGeXgacUbLkQUr55BHBUs12kCssjl/xHFHwAAAP//AwBQSwECLQAUAAYACAAAACEAtoM4kv4A&#10;AADhAQAAEwAAAAAAAAAAAAAAAAAAAAAAW0NvbnRlbnRfVHlwZXNdLnhtbFBLAQItABQABgAIAAAA&#10;IQA4/SH/1gAAAJQBAAALAAAAAAAAAAAAAAAAAC8BAABfcmVscy8ucmVsc1BLAQItABQABgAIAAAA&#10;IQCgXjPyFAIAACcEAAAOAAAAAAAAAAAAAAAAAC4CAABkcnMvZTJvRG9jLnhtbFBLAQItABQABgAI&#10;AAAAIQDUE3ml4AAAAAwBAAAPAAAAAAAAAAAAAAAAAG4EAABkcnMvZG93bnJldi54bWxQSwUGAAAA&#10;AAQABADzAAAAewUAAAAA&#10;" strokecolor="red" strokeweight="2pt">
                <v:textbox>
                  <w:txbxContent>
                    <w:p w14:paraId="3414926B" w14:textId="77777777" w:rsidR="00812B8C" w:rsidRDefault="00812B8C" w:rsidP="00812B8C">
                      <w:r>
                        <w:t>Increase the number for 2000-4000bp to include the 3’-flanking region.</w:t>
                      </w:r>
                    </w:p>
                  </w:txbxContent>
                </v:textbox>
              </v:shape>
            </w:pict>
          </mc:Fallback>
        </mc:AlternateContent>
      </w:r>
      <w:r w:rsidR="00812B8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064FDF" wp14:editId="6732EB39">
                <wp:simplePos x="0" y="0"/>
                <wp:positionH relativeFrom="margin">
                  <wp:posOffset>5742125</wp:posOffset>
                </wp:positionH>
                <wp:positionV relativeFrom="paragraph">
                  <wp:posOffset>525666</wp:posOffset>
                </wp:positionV>
                <wp:extent cx="45719" cy="436729"/>
                <wp:effectExtent l="38100" t="0" r="69215" b="59055"/>
                <wp:wrapNone/>
                <wp:docPr id="1922867404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3672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B9A4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452.15pt;margin-top:41.4pt;width:3.6pt;height:34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TQw2QEAAA8EAAAOAAAAZHJzL2Uyb0RvYy54bWysU8Fy0zAQvTPDP2h0J3ZC2pJMnB5SyoWB&#10;DtAPUOWVrRlZ0khLHP89K9lx2sIFhotsafftvn162t2eOsOOEKJ2tuLLRckZWOlqbZuKP/64f/eB&#10;s4jC1sI4CxUfIPLb/ds3u95vYeVaZ2oIjIrYuO19xVtEvy2KKFvoRFw4D5aCyoVOIG1DU9RB9FS9&#10;M8WqLK+L3oXaBychRjq9G4N8n+srBRK/KhUBmak4ccO8hrw+pbXY78S2CcK3Wk40xD+w6IS21HQu&#10;dSdQsJ9B/1aq0zK46BQupOsKp5SWkGegaZblq2m+t8JDnoXEiX6WKf6/svLL8WAfAsnQ+7iN/iGk&#10;KU4qdOlL/NgpizXMYsEJmaTD9dXNcsOZpMj6/fXNapO0LC5YHyJ+Atex9FPxiEHopsWDs5ZuxYVl&#10;1kscP0ccgWdAamws68lOm/KqzGnRGV3fa2NSMJsDDiawo6BrFVKCxfXU/kUmCm0+2prh4Ml7GLSw&#10;jYEp01jie5k6/+FgYOz/DRTTNc058vxjz+VcibITTBHDGTgxT05+TfYMnPITFLJZ/wY8I3JnZ3EG&#10;d9q6MOr2sjue5s5j/lmBce4kwZOrh+yHLA25Ll/q9EKSrZ/vM/zyjve/AAAA//8DAFBLAwQUAAYA&#10;CAAAACEA6EhbQt8AAAAKAQAADwAAAGRycy9kb3ducmV2LnhtbEyPwU7DMBBE70j8g7VIXBB1XEiV&#10;hjgVQkKCnEqhd8fexhGxHcVuG/6e5USPq32aeVNtZjewE06xD16CWGTA0Otget9J+Pp8vS+AxaS8&#10;UUPwKOEHI2zq66tKlSac/QeedqljFOJjqSTYlMaS86gtOhUXYURPv0OYnEp0Th03kzpTuBv4MstW&#10;3KneU4NVI75Y1N+7o5Mwvu+b7VuxFW3T5Xq6S9rGppDy9mZ+fgKWcE7/MPzpkzrU5NSGozeRDRLW&#10;2eMDoRKKJU0gYC1EDqwlMhcr4HXFLyfUvwAAAP//AwBQSwECLQAUAAYACAAAACEAtoM4kv4AAADh&#10;AQAAEwAAAAAAAAAAAAAAAAAAAAAAW0NvbnRlbnRfVHlwZXNdLnhtbFBLAQItABQABgAIAAAAIQA4&#10;/SH/1gAAAJQBAAALAAAAAAAAAAAAAAAAAC8BAABfcmVscy8ucmVsc1BLAQItABQABgAIAAAAIQDy&#10;cTQw2QEAAA8EAAAOAAAAAAAAAAAAAAAAAC4CAABkcnMvZTJvRG9jLnhtbFBLAQItABQABgAIAAAA&#10;IQDoSFtC3wAAAAoBAAAPAAAAAAAAAAAAAAAAADMEAABkcnMvZG93bnJldi54bWxQSwUGAAAAAAQA&#10;BADzAAAAPwUAAAAA&#10;" strokecolor="#e62645 [3207]" strokeweight="1.5pt">
                <v:stroke endarrow="block" joinstyle="miter"/>
                <w10:wrap anchorx="margin"/>
              </v:shape>
            </w:pict>
          </mc:Fallback>
        </mc:AlternateContent>
      </w:r>
      <w:r w:rsidR="00812B8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76DDA9" wp14:editId="1622666D">
                <wp:simplePos x="0" y="0"/>
                <wp:positionH relativeFrom="column">
                  <wp:posOffset>4561594</wp:posOffset>
                </wp:positionH>
                <wp:positionV relativeFrom="paragraph">
                  <wp:posOffset>404760</wp:posOffset>
                </wp:positionV>
                <wp:extent cx="362158" cy="45719"/>
                <wp:effectExtent l="0" t="57150" r="19050" b="50165"/>
                <wp:wrapNone/>
                <wp:docPr id="1836816139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2158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6E66B" id="Straight Arrow Connector 7" o:spid="_x0000_s1026" type="#_x0000_t32" style="position:absolute;margin-left:359.2pt;margin-top:31.85pt;width:28.5pt;height:3.6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/6QEAACAEAAAOAAAAZHJzL2Uyb0RvYy54bWysU8GO0zAQvSPxD5bvNGmhCxs13UOXwgHB&#10;amG5u46dWHJsazw07d8zdtIsC+KwiByscWbezJs3483NqbfsqCAa72q+XJScKSd9Y1xb84dv+1fv&#10;OIsoXCOsd6rmZxX5zfbli80QKrXynbeNAkZJXKyGUPMOMVRFEWWnehEXPihHTu2hF0hXaIsGxEDZ&#10;e1usyvKqGDw0AbxUMdLf29HJtzm/1kriF62jQmZrTtwwn5DPQzqL7UZULYjQGTnREP/AohfGUdE5&#10;1a1AwX6A+SNVbyT46DUupO8Lr7WRKvdA3SzL37r52omgci8kTgyzTPH/pZWfjzt3ByTDEGIVwx2k&#10;Lk4aeqatCR9ppjxb35OVfMSZnbKA51lAdUIm6efrq9VyTROX5Hqzfru8TvoWY76EDRDxg/I9S0bN&#10;I4IwbYc77xxNysNYQRw/RRyBF0ACW8cGInFdrstMJHprmr2xNjkjtIedBXYUNOj9vqRvqv0kDIWx&#10;713D8BxoGRGMcK1VU6R1RPZRhmzh2aqx+L3SzDTU5Egyb6iaSwoplcPlnImiE0wTvRk40U6r/Tfg&#10;FJ+gKm/vc8AzIlf2Dmdwb5yHUbSn1fF0oazH+IsCY99JgoNvznlBsjS0hnmi05NJe/7rPcMfH/b2&#10;JwAAAP//AwBQSwMEFAAGAAgAAAAhAK5g7ZPeAAAACQEAAA8AAABkcnMvZG93bnJldi54bWxMj8tO&#10;wzAQRfdI/IM1SOyoE/pICXEqFKmwASTSirUbD0mEPY5it03/nmEFu3kc3TlTbCZnxQnH0HtSkM4S&#10;EEiNNz21Cva77d0aRIiajLaeUMEFA2zK66tC58af6QNPdWwFh1DItYIuxiGXMjQdOh1mfkDi3Zcf&#10;nY7cjq00oz5zuLPyPklW0ume+EKnB6w6bL7ro1OQben1ub1MVb14eavSZTa375+k1O3N9PQIIuIU&#10;/2D41Wd1KNnp4I9kgrCcka4XjCpYzTMQDGTZkgcHLpIHkGUh/39Q/gAAAP//AwBQSwECLQAUAAYA&#10;CAAAACEAtoM4kv4AAADhAQAAEwAAAAAAAAAAAAAAAAAAAAAAW0NvbnRlbnRfVHlwZXNdLnhtbFBL&#10;AQItABQABgAIAAAAIQA4/SH/1gAAAJQBAAALAAAAAAAAAAAAAAAAAC8BAABfcmVscy8ucmVsc1BL&#10;AQItABQABgAIAAAAIQCA883/6QEAACAEAAAOAAAAAAAAAAAAAAAAAC4CAABkcnMvZTJvRG9jLnht&#10;bFBLAQItABQABgAIAAAAIQCuYO2T3gAAAAkBAAAPAAAAAAAAAAAAAAAAAEMEAABkcnMvZG93bnJl&#10;di54bWxQSwUGAAAAAAQABADzAAAATgUAAAAA&#10;" strokecolor="red" strokeweight="1.5pt">
                <v:stroke endarrow="block" joinstyle="miter"/>
              </v:shape>
            </w:pict>
          </mc:Fallback>
        </mc:AlternateContent>
      </w:r>
      <w:r w:rsidR="00812B8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C028C2" wp14:editId="26E8670E">
                <wp:simplePos x="0" y="0"/>
                <wp:positionH relativeFrom="column">
                  <wp:posOffset>4745326</wp:posOffset>
                </wp:positionH>
                <wp:positionV relativeFrom="paragraph">
                  <wp:posOffset>31684</wp:posOffset>
                </wp:positionV>
                <wp:extent cx="1542197" cy="675565"/>
                <wp:effectExtent l="0" t="0" r="20320" b="10795"/>
                <wp:wrapNone/>
                <wp:docPr id="125577862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197" cy="675565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7A054A" id="Rectangle 6" o:spid="_x0000_s1026" style="position:absolute;margin-left:373.65pt;margin-top:2.5pt;width:121.45pt;height:53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btfNwIAAG8EAAAOAAAAZHJzL2Uyb0RvYy54bWysVE2PGjEMvVfqf4hyLwOIjy5iWCEQVSW0&#10;uxK72nPIJMxImTh1AgP99XUyfHXbU1UOGSd+cez3bKaPx9qwg0Jfgc15r9PlTFkJRWV3OX97XX35&#10;ypkPwhbCgFU5PynPH2efP00bN1F9KMEUChkFsX7SuJyXIbhJlnlZqlr4DjhlyakBaxFoi7usQNFQ&#10;9Npk/W53lDWAhUOQyns6XbZOPkvxtVYyPGvtVWAm55RbSCumdRvXbDYVkx0KV1bynIb4hyxqUVl6&#10;9BpqKYJge6z+CFVXEsGDDh0JdQZaV1KlGqiaXvdDNZtSOJVqIXK8u9Lk/19Y+XTYuBckGhrnJ57M&#10;WMVRYx2/lB87JrJOV7LUMTBJh73hoN97GHMmyTcaD4ejYWQzu9126MM3BTWLRs6RxEgcicPahxZ6&#10;gcTHLKwqY5IgxrIm5/3hoEuaSUF9oY1oL3swVRGB8YrH3XZhkB0Eybtadel3zuE3WHxlKXzZ4pKr&#10;Fb6ugoq1U9LG0ufGQbS2UJxekCG0XeOdXFUUaS18eBFIbULJUeuHZ1q0AcoYzhZnJeDPv51HPKlH&#10;Xs4aaruc+x97gYoz892Srg+9wSD2adoMhuM+bfDes7332H29ACq9R0PmZDIjPpiLqRHqd5qQeXyV&#10;XMJKejvn4WIuQjsMNGFSzecJRJ3pRFjbjZMxdCQ6Mvh6fBfozmIGaoMnuDSomHzQtMW2qs73AXSV&#10;BL+xeiabujqxf57AODb3+4S6/U/MfgEAAP//AwBQSwMEFAAGAAgAAAAhAGjOn57gAAAACQEAAA8A&#10;AABkcnMvZG93bnJldi54bWxMj8FOwzAQRO9I/IO1SNyok1IoDXGqCqmCA0hQkLi68TYOtdchdtP0&#10;71lOcFzN0+ybcjl6JwbsYxtIQT7JQCDVwbTUKPh4X1/dgYhJk9EuECo4YYRldX5W6sKEI73hsEmN&#10;4BKKhVZgU+oKKWNt0es4CR0SZ7vQe5347Btpen3kcu/kNMtupdct8QerO3ywWO83B6/gua1f7Usz&#10;jF87N6y/V/7x6bT/VOryYlzdg0g4pj8YfvVZHSp22oYDmSicgvlsfs2oghuexPlikU1BbBnM8xnI&#10;qpT/F1Q/AAAA//8DAFBLAQItABQABgAIAAAAIQC2gziS/gAAAOEBAAATAAAAAAAAAAAAAAAAAAAA&#10;AABbQ29udGVudF9UeXBlc10ueG1sUEsBAi0AFAAGAAgAAAAhADj9If/WAAAAlAEAAAsAAAAAAAAA&#10;AAAAAAAALwEAAF9yZWxzLy5yZWxzUEsBAi0AFAAGAAgAAAAhANZZu183AgAAbwQAAA4AAAAAAAAA&#10;AAAAAAAALgIAAGRycy9lMm9Eb2MueG1sUEsBAi0AFAAGAAgAAAAhAGjOn57gAAAACQEAAA8AAAAA&#10;AAAAAAAAAAAAkQQAAGRycy9kb3ducmV2LnhtbFBLBQYAAAAABAAEAPMAAACeBQAAAAA=&#10;" filled="f" strokecolor="red" strokeweight="2pt"/>
            </w:pict>
          </mc:Fallback>
        </mc:AlternateContent>
      </w:r>
      <w:r w:rsidR="00812B8C" w:rsidRPr="00CC4E8E">
        <w:rPr>
          <w:noProof/>
        </w:rPr>
        <w:drawing>
          <wp:inline distT="0" distB="0" distL="0" distR="0" wp14:anchorId="3CC64FFD" wp14:editId="3BB65566">
            <wp:extent cx="6260230" cy="3118514"/>
            <wp:effectExtent l="0" t="0" r="7620" b="5715"/>
            <wp:docPr id="15594913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491338" name=""/>
                    <pic:cNvPicPr/>
                  </pic:nvPicPr>
                  <pic:blipFill rotWithShape="1">
                    <a:blip r:embed="rId18"/>
                    <a:srcRect t="1780" r="1211"/>
                    <a:stretch/>
                  </pic:blipFill>
                  <pic:spPr bwMode="auto">
                    <a:xfrm>
                      <a:off x="0" y="0"/>
                      <a:ext cx="6284917" cy="3130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C5C11" w14:textId="17A47B8E" w:rsidR="00812B8C" w:rsidRDefault="00232E2C" w:rsidP="00812B8C">
      <w:pPr>
        <w:pStyle w:val="BodyText"/>
        <w:jc w:val="both"/>
      </w:pPr>
      <w:r>
        <w:t xml:space="preserve">Figure: Demonstration about </w:t>
      </w:r>
      <w:r w:rsidR="001A35DD">
        <w:t>where</w:t>
      </w:r>
      <w:r>
        <w:t xml:space="preserve"> to adjust the coordination/location on NCBI</w:t>
      </w:r>
    </w:p>
    <w:p w14:paraId="58104B9E" w14:textId="77777777" w:rsidR="00232E2C" w:rsidRDefault="00232E2C" w:rsidP="00812B8C">
      <w:pPr>
        <w:pStyle w:val="BodyText"/>
        <w:jc w:val="both"/>
      </w:pPr>
    </w:p>
    <w:p w14:paraId="6C0579BF" w14:textId="0A1CE1E6" w:rsidR="00AE1375" w:rsidRDefault="003E61E9" w:rsidP="005F2C9B">
      <w:pPr>
        <w:pStyle w:val="BodyText"/>
        <w:numPr>
          <w:ilvl w:val="0"/>
          <w:numId w:val="18"/>
        </w:numPr>
        <w:spacing w:line="360" w:lineRule="auto"/>
        <w:jc w:val="both"/>
      </w:pPr>
      <w:r>
        <w:t>Return</w:t>
      </w:r>
      <w:r w:rsidR="00D83EA6">
        <w:t xml:space="preserve"> to </w:t>
      </w:r>
      <w:proofErr w:type="spellStart"/>
      <w:r w:rsidR="00D83EA6">
        <w:t>Chopchop</w:t>
      </w:r>
      <w:proofErr w:type="spellEnd"/>
      <w:r w:rsidR="00D83EA6">
        <w:t xml:space="preserve"> homepage and </w:t>
      </w:r>
      <w:r w:rsidR="001F30EE">
        <w:t>input</w:t>
      </w:r>
      <w:r w:rsidR="009A5111">
        <w:t xml:space="preserve"> the following </w:t>
      </w:r>
      <w:r w:rsidR="004E554C">
        <w:t>parameters.</w:t>
      </w:r>
    </w:p>
    <w:p w14:paraId="272E77F2" w14:textId="00BD9086" w:rsidR="00A268C5" w:rsidRDefault="004E554C" w:rsidP="005F2C9B">
      <w:pPr>
        <w:pStyle w:val="BodyText"/>
        <w:spacing w:line="360" w:lineRule="auto"/>
        <w:ind w:left="720"/>
        <w:jc w:val="both"/>
      </w:pPr>
      <w:r>
        <w:t xml:space="preserve">- I always </w:t>
      </w:r>
      <w:r w:rsidR="005F57CE">
        <w:t xml:space="preserve">use specific genomic coordinates to </w:t>
      </w:r>
      <w:r>
        <w:t xml:space="preserve">search </w:t>
      </w:r>
      <w:r w:rsidR="005F57CE">
        <w:t>the gene target</w:t>
      </w:r>
      <w:r w:rsidR="000A5F51">
        <w:t xml:space="preserve">, even though </w:t>
      </w:r>
      <w:r w:rsidR="00600B3D">
        <w:t>the</w:t>
      </w:r>
      <w:r w:rsidR="000A5F51">
        <w:t xml:space="preserve"> gene</w:t>
      </w:r>
      <w:r w:rsidR="00600B3D">
        <w:t xml:space="preserve"> name is known</w:t>
      </w:r>
      <w:r w:rsidR="00145F13">
        <w:t xml:space="preserve">. The genomic </w:t>
      </w:r>
      <w:proofErr w:type="spellStart"/>
      <w:r w:rsidR="00145F13">
        <w:t>coodinated</w:t>
      </w:r>
      <w:proofErr w:type="spellEnd"/>
      <w:r w:rsidR="000A5F51">
        <w:t xml:space="preserve"> can </w:t>
      </w:r>
      <w:r w:rsidR="00957992">
        <w:t xml:space="preserve">be </w:t>
      </w:r>
      <w:r w:rsidR="000A5F51">
        <w:t>directly</w:t>
      </w:r>
      <w:r w:rsidR="003E61E9">
        <w:t xml:space="preserve"> input in</w:t>
      </w:r>
      <w:r w:rsidR="00957992">
        <w:t xml:space="preserve"> the “Target” of</w:t>
      </w:r>
      <w:r w:rsidR="003E61E9">
        <w:t xml:space="preserve"> </w:t>
      </w:r>
      <w:proofErr w:type="spellStart"/>
      <w:r w:rsidR="003E61E9">
        <w:t>Chopchop</w:t>
      </w:r>
      <w:proofErr w:type="spellEnd"/>
      <w:r w:rsidR="005F2C9B">
        <w:t xml:space="preserve">, </w:t>
      </w:r>
      <w:r w:rsidR="005F2C9B" w:rsidRPr="005F2C9B">
        <w:rPr>
          <w:i/>
          <w:iCs/>
        </w:rPr>
        <w:t>e.g.</w:t>
      </w:r>
      <w:r w:rsidR="005F2C9B">
        <w:t xml:space="preserve"> </w:t>
      </w:r>
      <w:r w:rsidR="005F2C9B" w:rsidRPr="009E74EF">
        <w:rPr>
          <w:i/>
          <w:iCs/>
        </w:rPr>
        <w:t>chr2:176077472-17609399</w:t>
      </w:r>
      <w:r w:rsidR="009A5111">
        <w:t xml:space="preserve">. </w:t>
      </w:r>
    </w:p>
    <w:p w14:paraId="1D8BC404" w14:textId="77777777" w:rsidR="00A36810" w:rsidRDefault="00A268C5" w:rsidP="005F2C9B">
      <w:pPr>
        <w:pStyle w:val="BodyText"/>
        <w:spacing w:line="360" w:lineRule="auto"/>
        <w:ind w:left="720"/>
        <w:jc w:val="both"/>
      </w:pPr>
      <w:r>
        <w:t>- I</w:t>
      </w:r>
      <w:r w:rsidR="009A5111">
        <w:t xml:space="preserve">nclude </w:t>
      </w:r>
      <w:r w:rsidR="003E61E9">
        <w:t>5’ and 3’</w:t>
      </w:r>
      <w:r w:rsidR="009A5111">
        <w:t xml:space="preserve"> flanking regions</w:t>
      </w:r>
    </w:p>
    <w:p w14:paraId="24DDCF87" w14:textId="7E850A89" w:rsidR="009A5111" w:rsidRDefault="00A36810" w:rsidP="005F2C9B">
      <w:pPr>
        <w:pStyle w:val="BodyText"/>
        <w:spacing w:line="360" w:lineRule="auto"/>
        <w:ind w:left="720"/>
        <w:jc w:val="both"/>
      </w:pPr>
      <w:r>
        <w:t xml:space="preserve">- </w:t>
      </w:r>
      <w:r w:rsidR="009A5111">
        <w:t>The target genome to search for off-target sites (‘In’ box on CHOPCHOP homepage)</w:t>
      </w:r>
    </w:p>
    <w:p w14:paraId="004B8723" w14:textId="59E18D58" w:rsidR="009A5111" w:rsidRDefault="00383B1C" w:rsidP="005F2C9B">
      <w:pPr>
        <w:pStyle w:val="BodyText"/>
        <w:spacing w:line="360" w:lineRule="auto"/>
        <w:ind w:left="720"/>
        <w:jc w:val="both"/>
      </w:pPr>
      <w:r>
        <w:t xml:space="preserve">- Select ‘CRISPR/Cas9’ and ‘nanopore enrichment’ </w:t>
      </w:r>
      <w:r w:rsidR="000D3F7F">
        <w:t xml:space="preserve">for </w:t>
      </w:r>
      <w:r w:rsidR="009A5111">
        <w:t>‘Using’ and ‘For’ box</w:t>
      </w:r>
    </w:p>
    <w:p w14:paraId="28AEC340" w14:textId="77777777" w:rsidR="004821F8" w:rsidRDefault="000D3F7F" w:rsidP="005F2C9B">
      <w:pPr>
        <w:pStyle w:val="BodyText"/>
        <w:spacing w:line="360" w:lineRule="auto"/>
        <w:ind w:left="720"/>
        <w:jc w:val="both"/>
      </w:pPr>
      <w:r>
        <w:t xml:space="preserve">- </w:t>
      </w:r>
      <w:r w:rsidR="004821F8">
        <w:t>Click “Options” and m</w:t>
      </w:r>
      <w:r w:rsidR="009A5111">
        <w:t>anual</w:t>
      </w:r>
      <w:r w:rsidR="004821F8">
        <w:t>ly input the following</w:t>
      </w:r>
      <w:r w:rsidR="009A5111">
        <w:t xml:space="preserve"> parameters</w:t>
      </w:r>
    </w:p>
    <w:p w14:paraId="16C4D579" w14:textId="674A1663" w:rsidR="004821F8" w:rsidRDefault="009A5111" w:rsidP="005F2C9B">
      <w:pPr>
        <w:pStyle w:val="BodyText"/>
        <w:spacing w:line="360" w:lineRule="auto"/>
        <w:ind w:left="720"/>
        <w:jc w:val="both"/>
      </w:pPr>
      <w:r>
        <w:t>PAM</w:t>
      </w:r>
      <w:r w:rsidR="00CD70F7">
        <w:t>-3’: NGG</w:t>
      </w:r>
    </w:p>
    <w:p w14:paraId="4249EBFF" w14:textId="68A7FBA5" w:rsidR="004821F8" w:rsidRDefault="00CD70F7" w:rsidP="005F2C9B">
      <w:pPr>
        <w:pStyle w:val="BodyText"/>
        <w:spacing w:line="360" w:lineRule="auto"/>
        <w:ind w:left="720"/>
        <w:jc w:val="both"/>
      </w:pPr>
      <w:r>
        <w:t xml:space="preserve">Method for determining off-targets in the genome: </w:t>
      </w:r>
      <w:r w:rsidR="009F0C14">
        <w:t xml:space="preserve">Off-targets with up to </w:t>
      </w:r>
      <w:r w:rsidR="003D7795" w:rsidRPr="003D7795">
        <w:rPr>
          <w:b/>
          <w:bCs/>
          <w:i/>
          <w:iCs/>
          <w:u w:val="single"/>
        </w:rPr>
        <w:t>3</w:t>
      </w:r>
      <w:r w:rsidR="003D7795">
        <w:t xml:space="preserve"> mismatches in </w:t>
      </w:r>
      <w:r w:rsidR="009A5111">
        <w:t>protospacer</w:t>
      </w:r>
    </w:p>
    <w:p w14:paraId="43FB8E82" w14:textId="0F3974C6" w:rsidR="009A5111" w:rsidRDefault="00817EFE" w:rsidP="005F2C9B">
      <w:pPr>
        <w:pStyle w:val="BodyText"/>
        <w:spacing w:line="360" w:lineRule="auto"/>
        <w:ind w:left="720"/>
        <w:jc w:val="both"/>
      </w:pPr>
      <w:r>
        <w:t xml:space="preserve">Efficiency Score: </w:t>
      </w:r>
      <w:r w:rsidR="009A5111">
        <w:t>Doench et al. 2014 – only for NGG PAM</w:t>
      </w:r>
    </w:p>
    <w:p w14:paraId="33238C68" w14:textId="5FFC6391" w:rsidR="00C7682C" w:rsidRDefault="00634494" w:rsidP="00FA7100">
      <w:pPr>
        <w:pStyle w:val="BodyText"/>
        <w:jc w:val="both"/>
      </w:pPr>
      <w:r w:rsidRPr="00634494">
        <w:rPr>
          <w:noProof/>
        </w:rPr>
        <w:lastRenderedPageBreak/>
        <w:drawing>
          <wp:inline distT="0" distB="0" distL="0" distR="0" wp14:anchorId="7084970D" wp14:editId="33DB2551">
            <wp:extent cx="6023957" cy="8266836"/>
            <wp:effectExtent l="0" t="0" r="0" b="1270"/>
            <wp:docPr id="10277562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756208" name=""/>
                    <pic:cNvPicPr/>
                  </pic:nvPicPr>
                  <pic:blipFill rotWithShape="1">
                    <a:blip r:embed="rId19"/>
                    <a:srcRect l="1560" t="677" r="9017"/>
                    <a:stretch/>
                  </pic:blipFill>
                  <pic:spPr bwMode="auto">
                    <a:xfrm>
                      <a:off x="0" y="0"/>
                      <a:ext cx="6049422" cy="8301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2BBEB" w14:textId="130F0690" w:rsidR="00C7682C" w:rsidRDefault="00E464C1" w:rsidP="00FA7100">
      <w:pPr>
        <w:pStyle w:val="BodyText"/>
        <w:jc w:val="both"/>
      </w:pPr>
      <w:r>
        <w:t xml:space="preserve">Figure: </w:t>
      </w:r>
      <w:r w:rsidRPr="00E464C1">
        <w:t>Recommended parameters in CHOPCHOP for probe design</w:t>
      </w:r>
    </w:p>
    <w:p w14:paraId="6D9F26F1" w14:textId="30AC6ED3" w:rsidR="00AA63D8" w:rsidRDefault="00A37D1A" w:rsidP="004E628E">
      <w:pPr>
        <w:pStyle w:val="BodyText"/>
        <w:numPr>
          <w:ilvl w:val="0"/>
          <w:numId w:val="18"/>
        </w:numPr>
        <w:spacing w:line="360" w:lineRule="auto"/>
        <w:jc w:val="both"/>
      </w:pPr>
      <w:r>
        <w:lastRenderedPageBreak/>
        <w:t xml:space="preserve">Chopchop.com can search up to </w:t>
      </w:r>
      <w:r w:rsidRPr="00A37D1A">
        <w:rPr>
          <w:b/>
          <w:bCs/>
          <w:i/>
          <w:iCs/>
          <w:u w:val="single"/>
        </w:rPr>
        <w:t>40kb</w:t>
      </w:r>
      <w:r>
        <w:t xml:space="preserve">, </w:t>
      </w:r>
      <w:r w:rsidR="00CF1EEB">
        <w:t>so it</w:t>
      </w:r>
      <w:r w:rsidR="00DB2321">
        <w:t xml:space="preserve"> allows </w:t>
      </w:r>
      <w:r w:rsidR="009D7C5E">
        <w:t>to design crRNA probes for</w:t>
      </w:r>
      <w:r w:rsidR="006E5AC8">
        <w:t xml:space="preserve"> </w:t>
      </w:r>
      <w:r w:rsidR="00DB2321">
        <w:t>excision method</w:t>
      </w:r>
      <w:r w:rsidR="00CF1EEB">
        <w:t xml:space="preserve"> directly (</w:t>
      </w:r>
      <w:r w:rsidR="00CF1EEB" w:rsidRPr="00CF1EEB">
        <w:t>ROI&lt;20kb</w:t>
      </w:r>
      <w:r w:rsidR="00CF1EEB">
        <w:t>).</w:t>
      </w:r>
      <w:r w:rsidR="00855EA7">
        <w:t xml:space="preserve"> </w:t>
      </w:r>
      <w:r w:rsidR="0061362C">
        <w:t>If the ROI size is larger than 40kb</w:t>
      </w:r>
      <w:r w:rsidR="004E628E">
        <w:t xml:space="preserve"> (tiling method),</w:t>
      </w:r>
      <w:r w:rsidR="004B1825">
        <w:t xml:space="preserve"> multiple searches will be</w:t>
      </w:r>
      <w:r w:rsidR="00885183">
        <w:t xml:space="preserve"> </w:t>
      </w:r>
      <w:r w:rsidR="004E628E">
        <w:t>conducted</w:t>
      </w:r>
      <w:r w:rsidR="00885183">
        <w:t>.</w:t>
      </w:r>
    </w:p>
    <w:p w14:paraId="6E9F44EC" w14:textId="6B1FAED5" w:rsidR="00A530CD" w:rsidRDefault="00A530CD" w:rsidP="004E628E">
      <w:pPr>
        <w:pStyle w:val="BodyText"/>
        <w:numPr>
          <w:ilvl w:val="0"/>
          <w:numId w:val="18"/>
        </w:numPr>
        <w:spacing w:line="360" w:lineRule="auto"/>
        <w:jc w:val="both"/>
      </w:pPr>
      <w:r>
        <w:t xml:space="preserve">The </w:t>
      </w:r>
      <w:r w:rsidR="00146F52">
        <w:t>waiting time</w:t>
      </w:r>
      <w:r>
        <w:t xml:space="preserve"> </w:t>
      </w:r>
      <w:r w:rsidR="00146F52">
        <w:t>is</w:t>
      </w:r>
      <w:r>
        <w:t xml:space="preserve"> dependent on how many users are currently use the service.</w:t>
      </w:r>
      <w:r w:rsidR="00F759E5">
        <w:t xml:space="preserve"> </w:t>
      </w:r>
      <w:r w:rsidR="00B87D21">
        <w:t>Two searching</w:t>
      </w:r>
      <w:r w:rsidR="00B87D21" w:rsidRPr="00B87D21">
        <w:t xml:space="preserve"> jobs per IP address</w:t>
      </w:r>
      <w:r w:rsidR="00B87D21">
        <w:t xml:space="preserve"> are</w:t>
      </w:r>
      <w:r w:rsidR="00F759E5">
        <w:t xml:space="preserve"> allowed.</w:t>
      </w:r>
    </w:p>
    <w:p w14:paraId="047658BA" w14:textId="51D4FB3D" w:rsidR="00A530CD" w:rsidRDefault="00A530CD" w:rsidP="00A530CD">
      <w:pPr>
        <w:pStyle w:val="ListParagraph0"/>
      </w:pPr>
      <w:r w:rsidRPr="00A530CD">
        <w:rPr>
          <w:noProof/>
        </w:rPr>
        <w:drawing>
          <wp:inline distT="0" distB="0" distL="0" distR="0" wp14:anchorId="72B724AE" wp14:editId="0BF97E24">
            <wp:extent cx="5857702" cy="1579467"/>
            <wp:effectExtent l="0" t="0" r="0" b="1905"/>
            <wp:docPr id="15105890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589045" name=""/>
                    <pic:cNvPicPr/>
                  </pic:nvPicPr>
                  <pic:blipFill rotWithShape="1">
                    <a:blip r:embed="rId20"/>
                    <a:srcRect l="1896" r="13330" b="24397"/>
                    <a:stretch/>
                  </pic:blipFill>
                  <pic:spPr bwMode="auto">
                    <a:xfrm>
                      <a:off x="0" y="0"/>
                      <a:ext cx="5892079" cy="1588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CFE77" w14:textId="288032AC" w:rsidR="00C41FA8" w:rsidRDefault="00F97EA5" w:rsidP="00A530CD">
      <w:pPr>
        <w:pStyle w:val="ListParagraph0"/>
      </w:pPr>
      <w:r>
        <w:t>Figure: After searching job is submitted, the job queue will be</w:t>
      </w:r>
      <w:r w:rsidR="007846DB">
        <w:t xml:space="preserve"> created.</w:t>
      </w:r>
    </w:p>
    <w:p w14:paraId="02E967D2" w14:textId="77777777" w:rsidR="00F97EA5" w:rsidRDefault="00F97EA5" w:rsidP="00A530CD">
      <w:pPr>
        <w:pStyle w:val="ListParagraph0"/>
      </w:pPr>
    </w:p>
    <w:p w14:paraId="2E68C5BB" w14:textId="2368DA62" w:rsidR="00A530CD" w:rsidRDefault="00D32E16" w:rsidP="00E553A1">
      <w:pPr>
        <w:pStyle w:val="BodyText"/>
        <w:numPr>
          <w:ilvl w:val="0"/>
          <w:numId w:val="18"/>
        </w:numPr>
        <w:spacing w:line="360" w:lineRule="auto"/>
        <w:jc w:val="both"/>
      </w:pPr>
      <w:r>
        <w:t>Download results</w:t>
      </w:r>
      <w:r w:rsidR="008F56A1">
        <w:t xml:space="preserve"> table as .</w:t>
      </w:r>
      <w:proofErr w:type="spellStart"/>
      <w:r w:rsidR="008F56A1">
        <w:t>tsv</w:t>
      </w:r>
      <w:proofErr w:type="spellEnd"/>
      <w:r w:rsidR="007426A5">
        <w:t xml:space="preserve"> format. Open with EXCEL</w:t>
      </w:r>
      <w:r w:rsidR="00AB3430">
        <w:t xml:space="preserve"> and convert to </w:t>
      </w:r>
      <w:r w:rsidR="007426A5">
        <w:t>.xlsx</w:t>
      </w:r>
      <w:r w:rsidR="00AB3430">
        <w:t xml:space="preserve"> </w:t>
      </w:r>
      <w:r w:rsidR="00294519">
        <w:t>format.</w:t>
      </w:r>
    </w:p>
    <w:p w14:paraId="3C78438B" w14:textId="2A4DC0D6" w:rsidR="00D32E16" w:rsidRPr="00581B0D" w:rsidRDefault="008F56A1" w:rsidP="00D32E16">
      <w:pPr>
        <w:pStyle w:val="BodyText"/>
        <w:ind w:left="360"/>
        <w:jc w:val="both"/>
        <w:rPr>
          <w:rFonts w:ascii="Helvetica" w:hAnsi="Helvetica"/>
          <w:sz w:val="21"/>
          <w:szCs w:val="21"/>
          <w:shd w:val="clear" w:color="auto" w:fill="F8D7DA"/>
        </w:rPr>
      </w:pPr>
      <w:r w:rsidRPr="00581B0D">
        <w:rPr>
          <w:rFonts w:ascii="Helvetica" w:hAnsi="Helvetica"/>
          <w:noProof/>
          <w:sz w:val="21"/>
          <w:szCs w:val="21"/>
          <w:shd w:val="clear" w:color="auto" w:fill="F8D7DA"/>
        </w:rPr>
        <w:drawing>
          <wp:inline distT="0" distB="0" distL="0" distR="0" wp14:anchorId="03EB969B" wp14:editId="4DCD54E4">
            <wp:extent cx="5891126" cy="2959622"/>
            <wp:effectExtent l="0" t="0" r="0" b="0"/>
            <wp:docPr id="1922623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62338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02918" cy="296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3B41" w14:textId="553C7B6C" w:rsidR="00581B0D" w:rsidRPr="00581B0D" w:rsidRDefault="00581B0D" w:rsidP="00D32E16">
      <w:pPr>
        <w:pStyle w:val="BodyText"/>
        <w:ind w:left="360"/>
        <w:jc w:val="both"/>
        <w:rPr>
          <w:rFonts w:ascii="Helvetica" w:hAnsi="Helvetica"/>
          <w:sz w:val="21"/>
          <w:szCs w:val="21"/>
        </w:rPr>
      </w:pPr>
      <w:r w:rsidRPr="00581B0D">
        <w:rPr>
          <w:rFonts w:ascii="Helvetica" w:hAnsi="Helvetica"/>
          <w:sz w:val="21"/>
          <w:szCs w:val="21"/>
        </w:rPr>
        <w:t>Figure</w:t>
      </w:r>
      <w:r>
        <w:rPr>
          <w:rFonts w:ascii="Helvetica" w:hAnsi="Helvetica"/>
          <w:sz w:val="21"/>
          <w:szCs w:val="21"/>
        </w:rPr>
        <w:t xml:space="preserve">: </w:t>
      </w:r>
      <w:r w:rsidR="000D3FA4">
        <w:rPr>
          <w:rFonts w:ascii="Helvetica" w:hAnsi="Helvetica"/>
          <w:sz w:val="21"/>
          <w:szCs w:val="21"/>
        </w:rPr>
        <w:t>An example of crRNA probe output from Chopchop.com.</w:t>
      </w:r>
    </w:p>
    <w:p w14:paraId="5C1C1C5C" w14:textId="77777777" w:rsidR="00D32E16" w:rsidRDefault="00D32E16" w:rsidP="001F7D5C">
      <w:pPr>
        <w:pStyle w:val="BodyText"/>
        <w:jc w:val="both"/>
      </w:pPr>
    </w:p>
    <w:p w14:paraId="17AF8F7D" w14:textId="66AEC6E7" w:rsidR="00D32E16" w:rsidRDefault="001F7D5C" w:rsidP="0093031B">
      <w:pPr>
        <w:pStyle w:val="BodyText"/>
        <w:numPr>
          <w:ilvl w:val="0"/>
          <w:numId w:val="18"/>
        </w:numPr>
        <w:jc w:val="both"/>
      </w:pPr>
      <w:r>
        <w:t xml:space="preserve">From the </w:t>
      </w:r>
      <w:r w:rsidR="00F00F44">
        <w:t>results table</w:t>
      </w:r>
      <w:r>
        <w:t>, filter</w:t>
      </w:r>
      <w:r w:rsidR="00DF3FD5">
        <w:t xml:space="preserve"> each parameter as </w:t>
      </w:r>
      <w:r w:rsidR="00A11927">
        <w:t>following.</w:t>
      </w: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456"/>
        <w:gridCol w:w="2019"/>
        <w:gridCol w:w="667"/>
        <w:gridCol w:w="667"/>
        <w:gridCol w:w="667"/>
        <w:gridCol w:w="667"/>
        <w:gridCol w:w="667"/>
      </w:tblGrid>
      <w:tr w:rsidR="00D25B7C" w:rsidRPr="00D25B7C" w14:paraId="7C320C30" w14:textId="77777777" w:rsidTr="00D25B7C">
        <w:trPr>
          <w:trHeight w:val="300"/>
        </w:trPr>
        <w:tc>
          <w:tcPr>
            <w:tcW w:w="0" w:type="auto"/>
            <w:shd w:val="clear" w:color="auto" w:fill="FFFFFF" w:themeFill="background1"/>
            <w:noWrap/>
            <w:vAlign w:val="bottom"/>
            <w:hideMark/>
          </w:tcPr>
          <w:p w14:paraId="0ABD8DA9" w14:textId="77777777" w:rsidR="00D25B7C" w:rsidRPr="00D25B7C" w:rsidRDefault="00D25B7C" w:rsidP="00D25B7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zh-CN"/>
              </w:rPr>
            </w:pPr>
            <w:r w:rsidRPr="00D25B7C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zh-CN"/>
              </w:rPr>
              <w:t>GC content (%)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bottom"/>
            <w:hideMark/>
          </w:tcPr>
          <w:p w14:paraId="24F04B1D" w14:textId="77777777" w:rsidR="00D25B7C" w:rsidRPr="00D25B7C" w:rsidRDefault="00D25B7C" w:rsidP="00D25B7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zh-CN"/>
              </w:rPr>
            </w:pPr>
            <w:r w:rsidRPr="00D25B7C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zh-CN"/>
              </w:rPr>
              <w:t>Self-complementarity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bottom"/>
            <w:hideMark/>
          </w:tcPr>
          <w:p w14:paraId="317E4C49" w14:textId="77777777" w:rsidR="00D25B7C" w:rsidRPr="00D25B7C" w:rsidRDefault="00D25B7C" w:rsidP="00D25B7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zh-CN"/>
              </w:rPr>
            </w:pPr>
            <w:r w:rsidRPr="00D25B7C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zh-CN"/>
              </w:rPr>
              <w:t>MM0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bottom"/>
            <w:hideMark/>
          </w:tcPr>
          <w:p w14:paraId="55416190" w14:textId="77777777" w:rsidR="00D25B7C" w:rsidRPr="00D25B7C" w:rsidRDefault="00D25B7C" w:rsidP="00D25B7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zh-CN"/>
              </w:rPr>
            </w:pPr>
            <w:r w:rsidRPr="00D25B7C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zh-CN"/>
              </w:rPr>
              <w:t>MM1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bottom"/>
            <w:hideMark/>
          </w:tcPr>
          <w:p w14:paraId="4848B15F" w14:textId="77777777" w:rsidR="00D25B7C" w:rsidRPr="00D25B7C" w:rsidRDefault="00D25B7C" w:rsidP="00D25B7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zh-CN"/>
              </w:rPr>
            </w:pPr>
            <w:r w:rsidRPr="00D25B7C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zh-CN"/>
              </w:rPr>
              <w:t>MM2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bottom"/>
            <w:hideMark/>
          </w:tcPr>
          <w:p w14:paraId="27C95E1C" w14:textId="77777777" w:rsidR="00D25B7C" w:rsidRPr="00D25B7C" w:rsidRDefault="00D25B7C" w:rsidP="00D25B7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zh-CN"/>
              </w:rPr>
            </w:pPr>
            <w:r w:rsidRPr="00D25B7C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zh-CN"/>
              </w:rPr>
              <w:t>MM3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bottom"/>
            <w:hideMark/>
          </w:tcPr>
          <w:p w14:paraId="732C0E6B" w14:textId="77777777" w:rsidR="00D25B7C" w:rsidRPr="00D25B7C" w:rsidRDefault="00D25B7C" w:rsidP="00D25B7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zh-CN"/>
              </w:rPr>
            </w:pPr>
            <w:r w:rsidRPr="00D25B7C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zh-CN"/>
              </w:rPr>
              <w:t>MM3</w:t>
            </w:r>
          </w:p>
        </w:tc>
      </w:tr>
      <w:tr w:rsidR="00D25B7C" w:rsidRPr="00D25B7C" w14:paraId="39158F8D" w14:textId="77777777" w:rsidTr="00D25B7C">
        <w:trPr>
          <w:trHeight w:val="300"/>
        </w:trPr>
        <w:tc>
          <w:tcPr>
            <w:tcW w:w="0" w:type="auto"/>
            <w:shd w:val="clear" w:color="auto" w:fill="FFFFFF" w:themeFill="background1"/>
            <w:noWrap/>
            <w:vAlign w:val="bottom"/>
            <w:hideMark/>
          </w:tcPr>
          <w:p w14:paraId="270A8E3E" w14:textId="77777777" w:rsidR="00D25B7C" w:rsidRPr="00D25B7C" w:rsidRDefault="00D25B7C" w:rsidP="00D25B7C">
            <w:pPr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zh-CN"/>
              </w:rPr>
            </w:pPr>
            <w:r w:rsidRPr="00D25B7C">
              <w:rPr>
                <w:rFonts w:ascii="Calibri" w:eastAsia="Times New Roman" w:hAnsi="Calibri" w:cs="Calibri"/>
                <w:color w:val="000000"/>
                <w:szCs w:val="20"/>
                <w:lang w:eastAsia="zh-CN"/>
              </w:rPr>
              <w:t>40-80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bottom"/>
            <w:hideMark/>
          </w:tcPr>
          <w:p w14:paraId="5AFF9D4A" w14:textId="77777777" w:rsidR="00D25B7C" w:rsidRPr="00D25B7C" w:rsidRDefault="00D25B7C" w:rsidP="00D25B7C">
            <w:pPr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zh-CN"/>
              </w:rPr>
            </w:pPr>
            <w:r w:rsidRPr="00D25B7C">
              <w:rPr>
                <w:rFonts w:ascii="Calibri" w:eastAsia="Times New Roman" w:hAnsi="Calibri" w:cs="Calibri"/>
                <w:color w:val="000000"/>
                <w:szCs w:val="20"/>
                <w:lang w:eastAsia="zh-CN"/>
              </w:rPr>
              <w:t>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bottom"/>
            <w:hideMark/>
          </w:tcPr>
          <w:p w14:paraId="1B4205A3" w14:textId="77777777" w:rsidR="00D25B7C" w:rsidRPr="00D25B7C" w:rsidRDefault="00D25B7C" w:rsidP="00D25B7C">
            <w:pPr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zh-CN"/>
              </w:rPr>
            </w:pPr>
            <w:r w:rsidRPr="00D25B7C">
              <w:rPr>
                <w:rFonts w:ascii="Calibri" w:eastAsia="Times New Roman" w:hAnsi="Calibri" w:cs="Calibri"/>
                <w:color w:val="000000"/>
                <w:szCs w:val="20"/>
                <w:lang w:eastAsia="zh-CN"/>
              </w:rPr>
              <w:t>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bottom"/>
            <w:hideMark/>
          </w:tcPr>
          <w:p w14:paraId="4EDF0B51" w14:textId="77777777" w:rsidR="00D25B7C" w:rsidRPr="00D25B7C" w:rsidRDefault="00D25B7C" w:rsidP="00D25B7C">
            <w:pPr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zh-CN"/>
              </w:rPr>
            </w:pPr>
            <w:r w:rsidRPr="00D25B7C">
              <w:rPr>
                <w:rFonts w:ascii="Calibri" w:eastAsia="Times New Roman" w:hAnsi="Calibri" w:cs="Calibri"/>
                <w:color w:val="000000"/>
                <w:szCs w:val="20"/>
                <w:lang w:eastAsia="zh-CN"/>
              </w:rPr>
              <w:t>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bottom"/>
            <w:hideMark/>
          </w:tcPr>
          <w:p w14:paraId="5DC1F8BE" w14:textId="77777777" w:rsidR="00D25B7C" w:rsidRPr="00D25B7C" w:rsidRDefault="00D25B7C" w:rsidP="00D25B7C">
            <w:pPr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zh-CN"/>
              </w:rPr>
            </w:pPr>
            <w:r w:rsidRPr="00D25B7C">
              <w:rPr>
                <w:rFonts w:ascii="Calibri" w:eastAsia="Times New Roman" w:hAnsi="Calibri" w:cs="Calibri"/>
                <w:color w:val="000000"/>
                <w:szCs w:val="20"/>
                <w:lang w:eastAsia="zh-CN"/>
              </w:rPr>
              <w:t>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bottom"/>
            <w:hideMark/>
          </w:tcPr>
          <w:p w14:paraId="75707473" w14:textId="77777777" w:rsidR="00D25B7C" w:rsidRPr="00D25B7C" w:rsidRDefault="00D25B7C" w:rsidP="00D25B7C">
            <w:pPr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zh-CN"/>
              </w:rPr>
            </w:pPr>
            <w:r w:rsidRPr="00D25B7C">
              <w:rPr>
                <w:rFonts w:ascii="Calibri" w:eastAsia="Times New Roman" w:hAnsi="Calibri" w:cs="Calibri"/>
                <w:color w:val="000000"/>
                <w:szCs w:val="20"/>
                <w:lang w:eastAsia="zh-CN"/>
              </w:rPr>
              <w:t>≥0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bottom"/>
            <w:hideMark/>
          </w:tcPr>
          <w:p w14:paraId="76306166" w14:textId="77777777" w:rsidR="00D25B7C" w:rsidRPr="00D25B7C" w:rsidRDefault="00D25B7C" w:rsidP="00D25B7C">
            <w:pPr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zh-CN"/>
              </w:rPr>
            </w:pPr>
            <w:r w:rsidRPr="00D25B7C">
              <w:rPr>
                <w:rFonts w:ascii="Calibri" w:eastAsia="Times New Roman" w:hAnsi="Calibri" w:cs="Calibri"/>
                <w:color w:val="000000"/>
                <w:szCs w:val="20"/>
                <w:lang w:eastAsia="zh-CN"/>
              </w:rPr>
              <w:t>≤5</w:t>
            </w:r>
          </w:p>
        </w:tc>
      </w:tr>
    </w:tbl>
    <w:p w14:paraId="726B0715" w14:textId="77777777" w:rsidR="00D25B7C" w:rsidRDefault="00D25B7C" w:rsidP="00D25B7C">
      <w:pPr>
        <w:pStyle w:val="BodyText"/>
        <w:ind w:left="720"/>
        <w:jc w:val="both"/>
      </w:pPr>
    </w:p>
    <w:p w14:paraId="768534C3" w14:textId="77777777" w:rsidR="00906197" w:rsidRDefault="00906197" w:rsidP="00D25B7C">
      <w:pPr>
        <w:pStyle w:val="BodyText"/>
        <w:ind w:left="720"/>
        <w:jc w:val="both"/>
      </w:pPr>
    </w:p>
    <w:p w14:paraId="6F8A441A" w14:textId="77777777" w:rsidR="00906197" w:rsidRDefault="00906197" w:rsidP="00D25B7C">
      <w:pPr>
        <w:pStyle w:val="BodyText"/>
        <w:ind w:left="720"/>
        <w:jc w:val="both"/>
      </w:pPr>
    </w:p>
    <w:p w14:paraId="6AC5EA03" w14:textId="20187A8E" w:rsidR="00D25B7C" w:rsidRDefault="00294519" w:rsidP="00294519">
      <w:pPr>
        <w:pStyle w:val="BodyText"/>
        <w:numPr>
          <w:ilvl w:val="0"/>
          <w:numId w:val="18"/>
        </w:numPr>
        <w:spacing w:line="360" w:lineRule="auto"/>
        <w:jc w:val="both"/>
      </w:pPr>
      <w:r>
        <w:lastRenderedPageBreak/>
        <w:t xml:space="preserve">Based on </w:t>
      </w:r>
      <w:r w:rsidR="00BC05E7">
        <w:t>the filter parameters, s</w:t>
      </w:r>
      <w:r w:rsidR="001A6536">
        <w:t>creen out all the candidate probes.</w:t>
      </w:r>
    </w:p>
    <w:p w14:paraId="5A3A9038" w14:textId="75A6AE77" w:rsidR="001A6536" w:rsidRDefault="001A6536" w:rsidP="00141DE3">
      <w:pPr>
        <w:pStyle w:val="BodyText"/>
        <w:jc w:val="both"/>
      </w:pPr>
      <w:r w:rsidRPr="001A6536">
        <w:rPr>
          <w:noProof/>
        </w:rPr>
        <w:drawing>
          <wp:inline distT="0" distB="0" distL="0" distR="0" wp14:anchorId="167FF46F" wp14:editId="2D8C17D0">
            <wp:extent cx="6084570" cy="3851564"/>
            <wp:effectExtent l="0" t="0" r="0" b="0"/>
            <wp:docPr id="18571096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109602" name="Picture 1" descr="A screenshot of a computer&#10;&#10;Description automatically generated"/>
                    <pic:cNvPicPr/>
                  </pic:nvPicPr>
                  <pic:blipFill rotWithShape="1">
                    <a:blip r:embed="rId22"/>
                    <a:srcRect b="4299"/>
                    <a:stretch/>
                  </pic:blipFill>
                  <pic:spPr bwMode="auto">
                    <a:xfrm>
                      <a:off x="0" y="0"/>
                      <a:ext cx="6103354" cy="3863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BBBB5" w14:textId="77777777" w:rsidR="001A6536" w:rsidRDefault="001A6536" w:rsidP="001A6536">
      <w:pPr>
        <w:pStyle w:val="BodyText"/>
        <w:ind w:left="720"/>
        <w:jc w:val="both"/>
      </w:pPr>
    </w:p>
    <w:p w14:paraId="0610D16C" w14:textId="0AEA7AA4" w:rsidR="001A6536" w:rsidRDefault="002A7618" w:rsidP="00294519">
      <w:pPr>
        <w:pStyle w:val="BodyText"/>
        <w:numPr>
          <w:ilvl w:val="0"/>
          <w:numId w:val="18"/>
        </w:numPr>
        <w:spacing w:line="360" w:lineRule="auto"/>
        <w:jc w:val="both"/>
      </w:pPr>
      <w:r>
        <w:t>Select</w:t>
      </w:r>
      <w:r w:rsidR="001A6536">
        <w:t xml:space="preserve"> the probes </w:t>
      </w:r>
      <w:r w:rsidR="007F7B84">
        <w:t>in the</w:t>
      </w:r>
      <w:r w:rsidR="001A6536">
        <w:t xml:space="preserve"> 5’</w:t>
      </w:r>
      <w:r w:rsidR="00EB14C0">
        <w:t xml:space="preserve"> and 3’ flanking region</w:t>
      </w:r>
      <w:r w:rsidR="0018140D">
        <w:t>s</w:t>
      </w:r>
      <w:r>
        <w:t xml:space="preserve"> </w:t>
      </w:r>
      <w:r w:rsidR="007F7B84">
        <w:t>to include the</w:t>
      </w:r>
      <w:r>
        <w:t xml:space="preserve"> promoter </w:t>
      </w:r>
      <w:r w:rsidR="00E97886">
        <w:t>region</w:t>
      </w:r>
      <w:r w:rsidR="00F11B17">
        <w:t>. Multiple similar procedures will be conducted for tiling method.</w:t>
      </w:r>
    </w:p>
    <w:p w14:paraId="2D99EC18" w14:textId="2680470E" w:rsidR="00E97886" w:rsidRDefault="00E97886" w:rsidP="00E97886">
      <w:pPr>
        <w:pStyle w:val="BodyText"/>
        <w:jc w:val="both"/>
      </w:pPr>
      <w:r w:rsidRPr="00141DE3">
        <w:rPr>
          <w:noProof/>
        </w:rPr>
        <w:drawing>
          <wp:inline distT="0" distB="0" distL="0" distR="0" wp14:anchorId="2232ADD1" wp14:editId="5B649BA2">
            <wp:extent cx="6117066" cy="2061556"/>
            <wp:effectExtent l="0" t="0" r="0" b="0"/>
            <wp:docPr id="663835517" name="Picture 1" descr="A screenshot of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835517" name="Picture 1" descr="A screenshot of a char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8035" cy="207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E1EC2" w14:textId="6F21A251" w:rsidR="00E97886" w:rsidRDefault="00E97886" w:rsidP="00E97886">
      <w:pPr>
        <w:pStyle w:val="BodyText"/>
        <w:jc w:val="both"/>
      </w:pPr>
      <w:r>
        <w:t>Figure:</w:t>
      </w:r>
      <w:r w:rsidR="002160EF">
        <w:t xml:space="preserve"> The </w:t>
      </w:r>
      <w:r w:rsidR="007D655A">
        <w:t>crRNA probes are selected from 5’ and 3’ flanking regions</w:t>
      </w:r>
    </w:p>
    <w:p w14:paraId="78EA96A7" w14:textId="77777777" w:rsidR="00E97886" w:rsidRDefault="00E97886" w:rsidP="00E97886">
      <w:pPr>
        <w:pStyle w:val="BodyText"/>
        <w:jc w:val="both"/>
      </w:pPr>
    </w:p>
    <w:p w14:paraId="4A39044D" w14:textId="0C3ADBFA" w:rsidR="001500AA" w:rsidRDefault="001500AA" w:rsidP="00F45F92">
      <w:pPr>
        <w:pStyle w:val="BodyText"/>
        <w:numPr>
          <w:ilvl w:val="0"/>
          <w:numId w:val="18"/>
        </w:numPr>
        <w:spacing w:line="360" w:lineRule="auto"/>
        <w:jc w:val="both"/>
      </w:pPr>
      <w:r>
        <w:t>If no probe</w:t>
      </w:r>
      <w:r w:rsidR="00355184">
        <w:t>s are</w:t>
      </w:r>
      <w:r>
        <w:t xml:space="preserve"> </w:t>
      </w:r>
      <w:r w:rsidR="00933268">
        <w:t>suitable</w:t>
      </w:r>
      <w:r>
        <w:t xml:space="preserve"> in your target region, you may do the following:</w:t>
      </w:r>
    </w:p>
    <w:p w14:paraId="4D6AC34E" w14:textId="77777777" w:rsidR="001F3C35" w:rsidRDefault="001500AA" w:rsidP="00F45F92">
      <w:pPr>
        <w:pStyle w:val="BodyText"/>
        <w:spacing w:line="360" w:lineRule="auto"/>
        <w:ind w:left="720"/>
        <w:jc w:val="both"/>
      </w:pPr>
      <w:r>
        <w:t xml:space="preserve">- Expand the target region </w:t>
      </w:r>
      <w:r w:rsidR="001F3C35">
        <w:t xml:space="preserve">by changing the gene coordination number </w:t>
      </w:r>
      <w:r>
        <w:t xml:space="preserve">to include more flanking </w:t>
      </w:r>
      <w:r w:rsidR="00355184">
        <w:t>sequence;</w:t>
      </w:r>
    </w:p>
    <w:p w14:paraId="4B0EB6AF" w14:textId="440EF78C" w:rsidR="00AF751D" w:rsidRDefault="00AF751D" w:rsidP="00F45F92">
      <w:pPr>
        <w:pStyle w:val="BodyText"/>
        <w:spacing w:line="360" w:lineRule="auto"/>
        <w:ind w:left="720"/>
        <w:jc w:val="both"/>
      </w:pPr>
      <w:r>
        <w:lastRenderedPageBreak/>
        <w:t xml:space="preserve">- Slightly relax the filtering parameters, until sufficient candidates are found. </w:t>
      </w:r>
      <w:r w:rsidR="00F45F92">
        <w:t>The Nanopore</w:t>
      </w:r>
      <w:r>
        <w:t xml:space="preserve"> </w:t>
      </w:r>
      <w:r w:rsidR="00F45F92">
        <w:t xml:space="preserve">protocol </w:t>
      </w:r>
      <w:r>
        <w:t>recommend</w:t>
      </w:r>
      <w:r w:rsidR="00F45F92">
        <w:t>s</w:t>
      </w:r>
      <w:r>
        <w:t xml:space="preserve"> relaxing the MM0 parameter to 1.</w:t>
      </w:r>
    </w:p>
    <w:p w14:paraId="272B2A5F" w14:textId="53FC47DE" w:rsidR="00936BCD" w:rsidRPr="00936BCD" w:rsidRDefault="004C4575" w:rsidP="00F45F92">
      <w:pPr>
        <w:pStyle w:val="Heading3"/>
        <w:numPr>
          <w:ilvl w:val="0"/>
          <w:numId w:val="17"/>
        </w:numPr>
        <w:spacing w:line="360" w:lineRule="auto"/>
        <w:rPr>
          <w:b/>
          <w:bCs/>
          <w:color w:val="auto"/>
        </w:rPr>
      </w:pPr>
      <w:r w:rsidRPr="00943851">
        <w:rPr>
          <w:b/>
          <w:bCs/>
          <w:color w:val="auto"/>
        </w:rPr>
        <w:t>Excision approach</w:t>
      </w:r>
      <w:r w:rsidR="00B828EE">
        <w:rPr>
          <w:b/>
          <w:bCs/>
          <w:color w:val="auto"/>
        </w:rPr>
        <w:t xml:space="preserve"> (</w:t>
      </w:r>
      <w:r w:rsidR="002505B1">
        <w:rPr>
          <w:b/>
          <w:bCs/>
          <w:color w:val="auto"/>
        </w:rPr>
        <w:t>ROI&lt;20kb</w:t>
      </w:r>
      <w:r w:rsidR="00936BCD">
        <w:rPr>
          <w:b/>
          <w:bCs/>
          <w:color w:val="auto"/>
        </w:rPr>
        <w:t xml:space="preserve"> and both ends of the ROI known</w:t>
      </w:r>
      <w:r w:rsidR="00B828EE">
        <w:rPr>
          <w:b/>
          <w:bCs/>
          <w:color w:val="auto"/>
        </w:rPr>
        <w:t>)</w:t>
      </w:r>
    </w:p>
    <w:p w14:paraId="5F7A0BC4" w14:textId="5821E3C0" w:rsidR="00032F5D" w:rsidRDefault="00B2778E" w:rsidP="00032F5D">
      <w:pPr>
        <w:pStyle w:val="BodyText"/>
      </w:pPr>
      <w:r w:rsidRPr="00B2778E">
        <w:rPr>
          <w:noProof/>
        </w:rPr>
        <w:drawing>
          <wp:inline distT="0" distB="0" distL="0" distR="0" wp14:anchorId="1963267D" wp14:editId="0E2E28A5">
            <wp:extent cx="3749040" cy="2624539"/>
            <wp:effectExtent l="0" t="0" r="3810" b="4445"/>
            <wp:docPr id="10872647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0" r="3117" b="2080"/>
                    <a:stretch/>
                  </pic:blipFill>
                  <pic:spPr bwMode="auto">
                    <a:xfrm>
                      <a:off x="0" y="0"/>
                      <a:ext cx="3792678" cy="265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2FB7C" w14:textId="25A6D84C" w:rsidR="005C042C" w:rsidRDefault="00CA6AD9" w:rsidP="00CA6AD9">
      <w:pPr>
        <w:pStyle w:val="BodyText"/>
      </w:pPr>
      <w:r>
        <w:t>Figure</w:t>
      </w:r>
      <w:r w:rsidR="00936BCD">
        <w:t>:</w:t>
      </w:r>
      <w:r>
        <w:t xml:space="preserve"> Excising a region of interest using four cuts (two each side of the ROI).</w:t>
      </w:r>
    </w:p>
    <w:p w14:paraId="75BDB7E5" w14:textId="77777777" w:rsidR="005C042C" w:rsidRDefault="005C042C" w:rsidP="00CA6AD9">
      <w:pPr>
        <w:pStyle w:val="BodyText"/>
      </w:pPr>
    </w:p>
    <w:p w14:paraId="30704F8A" w14:textId="77777777" w:rsidR="00214E2C" w:rsidRDefault="00CA6AD9" w:rsidP="00F45F92">
      <w:pPr>
        <w:pStyle w:val="BodyText"/>
        <w:spacing w:line="360" w:lineRule="auto"/>
        <w:jc w:val="both"/>
      </w:pPr>
      <w:r>
        <w:t xml:space="preserve">Cutting once on each side </w:t>
      </w:r>
      <w:r w:rsidR="002017D5">
        <w:t xml:space="preserve">may </w:t>
      </w:r>
      <w:r>
        <w:t>result</w:t>
      </w:r>
      <w:r w:rsidR="002017D5">
        <w:t>s</w:t>
      </w:r>
      <w:r>
        <w:t xml:space="preserve"> in incomplete</w:t>
      </w:r>
      <w:r w:rsidR="005C042C">
        <w:t xml:space="preserve"> </w:t>
      </w:r>
      <w:r>
        <w:t>cleavage</w:t>
      </w:r>
      <w:r w:rsidR="00095A8D">
        <w:t>. The protocol</w:t>
      </w:r>
      <w:r>
        <w:t xml:space="preserve"> generally recommend excising a ROI by making four cuts, two </w:t>
      </w:r>
      <w:r w:rsidR="00095A8D">
        <w:t xml:space="preserve">probes </w:t>
      </w:r>
      <w:r>
        <w:t xml:space="preserve">upstream of the ROI targeting the (+) strand, and two </w:t>
      </w:r>
      <w:r w:rsidR="00095A8D">
        <w:t xml:space="preserve">probes </w:t>
      </w:r>
      <w:r>
        <w:t>downstream</w:t>
      </w:r>
      <w:r w:rsidR="00014E84">
        <w:t xml:space="preserve"> </w:t>
      </w:r>
      <w:r>
        <w:t>targeting the (-) strand.</w:t>
      </w:r>
    </w:p>
    <w:p w14:paraId="6E8F0FAF" w14:textId="5AD07F26" w:rsidR="00936BCD" w:rsidRDefault="00CA6AD9" w:rsidP="00F45F92">
      <w:pPr>
        <w:pStyle w:val="BodyText"/>
        <w:spacing w:line="360" w:lineRule="auto"/>
        <w:jc w:val="both"/>
      </w:pPr>
      <w:r>
        <w:t>Regions larger than 20 kb can be targeted using this approach, but this is limited by the length of the input DNA and users may</w:t>
      </w:r>
      <w:r w:rsidR="00307C36">
        <w:t xml:space="preserve"> </w:t>
      </w:r>
      <w:r>
        <w:t>experience drops in coverage towards the middle of the region of interest.</w:t>
      </w:r>
    </w:p>
    <w:p w14:paraId="473E5855" w14:textId="6B6FC54F" w:rsidR="000C4DE3" w:rsidRPr="008E7020" w:rsidRDefault="00316C7E" w:rsidP="00F45F92">
      <w:pPr>
        <w:pStyle w:val="Heading3"/>
        <w:numPr>
          <w:ilvl w:val="0"/>
          <w:numId w:val="17"/>
        </w:numPr>
        <w:spacing w:line="360" w:lineRule="auto"/>
        <w:rPr>
          <w:b/>
          <w:bCs/>
          <w:color w:val="auto"/>
        </w:rPr>
      </w:pPr>
      <w:r w:rsidRPr="008E7020">
        <w:rPr>
          <w:b/>
          <w:bCs/>
          <w:color w:val="auto"/>
        </w:rPr>
        <w:t>Single-cut and read out</w:t>
      </w:r>
      <w:r w:rsidR="00936BCD">
        <w:rPr>
          <w:b/>
          <w:bCs/>
          <w:color w:val="auto"/>
        </w:rPr>
        <w:t xml:space="preserve"> (ROI&lt;20kb and only one side is known)</w:t>
      </w:r>
    </w:p>
    <w:p w14:paraId="5E412EC1" w14:textId="4D1DDE1C" w:rsidR="00316C7E" w:rsidRDefault="007E1B1A" w:rsidP="00575B0F">
      <w:pPr>
        <w:pStyle w:val="BodyText"/>
      </w:pPr>
      <w:r w:rsidRPr="007E1B1A">
        <w:rPr>
          <w:noProof/>
        </w:rPr>
        <w:drawing>
          <wp:inline distT="0" distB="0" distL="0" distR="0" wp14:anchorId="7EAB0E25" wp14:editId="4F9A60B0">
            <wp:extent cx="4150360" cy="2267985"/>
            <wp:effectExtent l="0" t="0" r="2540" b="0"/>
            <wp:docPr id="18508840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8"/>
                    <a:stretch/>
                  </pic:blipFill>
                  <pic:spPr bwMode="auto">
                    <a:xfrm>
                      <a:off x="0" y="0"/>
                      <a:ext cx="4155108" cy="227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1D55C" w14:textId="76231B33" w:rsidR="007E1B1A" w:rsidRDefault="007E1B1A" w:rsidP="00A33C75">
      <w:pPr>
        <w:pStyle w:val="BodyText"/>
        <w:spacing w:line="360" w:lineRule="auto"/>
        <w:jc w:val="both"/>
      </w:pPr>
      <w:r>
        <w:t>Figure 2. Excising a region of interest using a single cut, when only one side of the ROI is known. The coverage depth is high both for</w:t>
      </w:r>
      <w:r w:rsidR="002C357E">
        <w:t xml:space="preserve"> </w:t>
      </w:r>
      <w:r>
        <w:t>the ROI and the region downstream (bottom panel).</w:t>
      </w:r>
    </w:p>
    <w:p w14:paraId="22C15188" w14:textId="5B0AA0BF" w:rsidR="00316C7E" w:rsidRDefault="007E1B1A" w:rsidP="00A33C75">
      <w:pPr>
        <w:pStyle w:val="BodyText"/>
        <w:spacing w:line="360" w:lineRule="auto"/>
        <w:jc w:val="both"/>
      </w:pPr>
      <w:r>
        <w:lastRenderedPageBreak/>
        <w:t>This method will give lower throughput due to only ligating sequencing adapters to one end of the strand. Regions larger than 20 kb</w:t>
      </w:r>
      <w:r w:rsidR="00C01E8E">
        <w:t xml:space="preserve"> </w:t>
      </w:r>
      <w:r>
        <w:t>can be targeted using this approach, but this is limited by the length of the input DNA and users may experience drops in coverage</w:t>
      </w:r>
      <w:r w:rsidR="00C01E8E">
        <w:t xml:space="preserve"> </w:t>
      </w:r>
      <w:r>
        <w:t>towards the end of the region of interest.</w:t>
      </w:r>
    </w:p>
    <w:p w14:paraId="2F3C9A37" w14:textId="77777777" w:rsidR="00316C7E" w:rsidRDefault="00316C7E" w:rsidP="00575B0F">
      <w:pPr>
        <w:pStyle w:val="BodyText"/>
      </w:pPr>
    </w:p>
    <w:p w14:paraId="519D1E2F" w14:textId="1796547A" w:rsidR="002A0029" w:rsidRPr="002A0029" w:rsidRDefault="00364EB3" w:rsidP="0093031B">
      <w:pPr>
        <w:pStyle w:val="Heading3"/>
        <w:numPr>
          <w:ilvl w:val="0"/>
          <w:numId w:val="17"/>
        </w:numPr>
        <w:rPr>
          <w:b/>
          <w:bCs/>
          <w:color w:val="auto"/>
        </w:rPr>
      </w:pPr>
      <w:r w:rsidRPr="008E7020">
        <w:rPr>
          <w:b/>
          <w:bCs/>
          <w:color w:val="auto"/>
        </w:rPr>
        <w:t>Tiling</w:t>
      </w:r>
      <w:r w:rsidR="00936BCD">
        <w:rPr>
          <w:b/>
          <w:bCs/>
          <w:color w:val="auto"/>
        </w:rPr>
        <w:t xml:space="preserve"> (ROI&gt;20kb</w:t>
      </w:r>
      <w:r w:rsidR="002A0029">
        <w:rPr>
          <w:b/>
          <w:bCs/>
          <w:color w:val="auto"/>
        </w:rPr>
        <w:t xml:space="preserve"> and probes with a </w:t>
      </w:r>
      <w:r w:rsidR="002A0029" w:rsidRPr="002A0029">
        <w:rPr>
          <w:b/>
          <w:bCs/>
          <w:color w:val="auto"/>
        </w:rPr>
        <w:t>5-10 kb overlapping</w:t>
      </w:r>
      <w:r w:rsidR="00936BCD">
        <w:rPr>
          <w:b/>
          <w:bCs/>
          <w:color w:val="auto"/>
        </w:rPr>
        <w:t>)</w:t>
      </w:r>
    </w:p>
    <w:p w14:paraId="17C46443" w14:textId="4AB9D269" w:rsidR="000C4DE3" w:rsidRDefault="00866033" w:rsidP="00032F5D">
      <w:pPr>
        <w:pStyle w:val="BodyText"/>
      </w:pPr>
      <w:r w:rsidRPr="00866033">
        <w:rPr>
          <w:noProof/>
        </w:rPr>
        <w:drawing>
          <wp:inline distT="0" distB="0" distL="0" distR="0" wp14:anchorId="28E0AC3C" wp14:editId="300883BE">
            <wp:extent cx="4114823" cy="3053080"/>
            <wp:effectExtent l="0" t="0" r="0" b="0"/>
            <wp:docPr id="10088234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6706" b="1556"/>
                    <a:stretch/>
                  </pic:blipFill>
                  <pic:spPr bwMode="auto">
                    <a:xfrm>
                      <a:off x="0" y="0"/>
                      <a:ext cx="4122177" cy="305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78B8A" w14:textId="10693BFD" w:rsidR="00866033" w:rsidRDefault="00866033" w:rsidP="00A33C75">
      <w:pPr>
        <w:pStyle w:val="BodyText"/>
        <w:spacing w:line="360" w:lineRule="auto"/>
      </w:pPr>
      <w:r>
        <w:t>Figure 4. Probe design for a “bricklayer” tiling approach. Two sets of probes are designed covering a large region of interest (&gt;20 kb).</w:t>
      </w:r>
      <w:r w:rsidR="007C4C59">
        <w:t xml:space="preserve"> </w:t>
      </w:r>
      <w:r>
        <w:t>This breaks up the ROI into overlapping sections, ensuring good coverage of the whole length of the ROI.</w:t>
      </w:r>
    </w:p>
    <w:p w14:paraId="18400089" w14:textId="77777777" w:rsidR="007C4C59" w:rsidRDefault="007C4C59" w:rsidP="00866033">
      <w:pPr>
        <w:pStyle w:val="BodyText"/>
      </w:pPr>
    </w:p>
    <w:p w14:paraId="7F942251" w14:textId="74EA39EE" w:rsidR="00866033" w:rsidRDefault="00866033" w:rsidP="00A33C75">
      <w:pPr>
        <w:pStyle w:val="BodyText"/>
        <w:spacing w:line="360" w:lineRule="auto"/>
        <w:jc w:val="both"/>
      </w:pPr>
      <w:r>
        <w:t>This method involves designing two pools of probes which should be prepared as two separate experiments and pooled in the final</w:t>
      </w:r>
      <w:r w:rsidR="007C4C59">
        <w:t xml:space="preserve"> </w:t>
      </w:r>
      <w:r>
        <w:t>step (before the final clean up) and loaded together onto the same flow cell. There are two options for designing the probes. For most</w:t>
      </w:r>
      <w:r w:rsidR="007C4C59">
        <w:t xml:space="preserve"> </w:t>
      </w:r>
      <w:r>
        <w:t>use cases, we recommend a “bricklayer” approach, where each pool contains (+) and (–) probes that are designed to overlap each</w:t>
      </w:r>
      <w:r w:rsidR="007C4C59">
        <w:t xml:space="preserve"> </w:t>
      </w:r>
      <w:r>
        <w:t>other. The second “highway” option is to have one pool of probes cutting in one direction (+) and one pool of probes cutting in another</w:t>
      </w:r>
      <w:r w:rsidR="007C4C59">
        <w:t xml:space="preserve"> </w:t>
      </w:r>
      <w:r>
        <w:t>(–) (probe directionality is explained below). The “bricklayer” approach has shown to give a higher coverage of the target region.</w:t>
      </w:r>
    </w:p>
    <w:p w14:paraId="16AA66C0" w14:textId="77777777" w:rsidR="00866033" w:rsidRDefault="00866033" w:rsidP="00032F5D">
      <w:pPr>
        <w:pStyle w:val="BodyText"/>
      </w:pPr>
    </w:p>
    <w:p w14:paraId="6845E713" w14:textId="1F26C193" w:rsidR="00F83698" w:rsidRDefault="00C2479D" w:rsidP="00F83698">
      <w:pPr>
        <w:pStyle w:val="Heading1"/>
      </w:pPr>
      <w:r>
        <w:t>L</w:t>
      </w:r>
      <w:r w:rsidR="00F83698">
        <w:t xml:space="preserve"> </w:t>
      </w:r>
      <w:r w:rsidR="00F83698">
        <w:tab/>
        <w:t>Next Steps</w:t>
      </w:r>
      <w:bookmarkEnd w:id="15"/>
    </w:p>
    <w:p w14:paraId="36FA7661" w14:textId="4ED9614C" w:rsidR="00430302" w:rsidRDefault="00430302" w:rsidP="00A33C75">
      <w:pPr>
        <w:pStyle w:val="ListBullet0"/>
        <w:numPr>
          <w:ilvl w:val="0"/>
          <w:numId w:val="0"/>
        </w:numPr>
        <w:spacing w:line="360" w:lineRule="auto"/>
        <w:jc w:val="both"/>
      </w:pPr>
      <w:r>
        <w:t>Check: Specificity check by in-silico PCR</w:t>
      </w:r>
      <w:r w:rsidR="00B20B60">
        <w:t xml:space="preserve"> or BLAST</w:t>
      </w:r>
    </w:p>
    <w:p w14:paraId="0B90124F" w14:textId="4723A0C5" w:rsidR="000416F7" w:rsidRPr="0093031B" w:rsidRDefault="00D65595" w:rsidP="00A33C75">
      <w:pPr>
        <w:pStyle w:val="ListBullet0"/>
        <w:numPr>
          <w:ilvl w:val="0"/>
          <w:numId w:val="0"/>
        </w:numPr>
        <w:spacing w:line="360" w:lineRule="auto"/>
        <w:jc w:val="both"/>
      </w:pPr>
      <w:r>
        <w:t>O</w:t>
      </w:r>
      <w:r>
        <w:rPr>
          <w:rFonts w:hint="eastAsia"/>
          <w:lang w:eastAsia="zh-CN"/>
        </w:rPr>
        <w:t>rder</w:t>
      </w:r>
      <w:r>
        <w:t>: Oxford Nanopore Technologies recommends free crRNA probe design tool CHOPCHOP (chopchop.cbu.uib.no) and ordering IDT Alt-R™ Cas9 probes: idtdna.com/crispr-cas9.</w:t>
      </w:r>
    </w:p>
    <w:p w14:paraId="3DB403CD" w14:textId="2D7C69C5" w:rsidR="008F0DF9" w:rsidRDefault="00C2479D" w:rsidP="008F0DF9">
      <w:pPr>
        <w:pStyle w:val="Heading1"/>
      </w:pPr>
      <w:bookmarkStart w:id="16" w:name="_Toc137113669"/>
      <w:r>
        <w:lastRenderedPageBreak/>
        <w:t>M</w:t>
      </w:r>
      <w:r w:rsidR="008F0DF9">
        <w:t xml:space="preserve"> </w:t>
      </w:r>
      <w:r w:rsidR="008F0DF9">
        <w:tab/>
        <w:t>Worked Example</w:t>
      </w:r>
      <w:bookmarkEnd w:id="16"/>
    </w:p>
    <w:p w14:paraId="1BE38B9A" w14:textId="76E793C2" w:rsidR="00782238" w:rsidRDefault="00A81FB6" w:rsidP="003A0198">
      <w:pPr>
        <w:pStyle w:val="BodyText"/>
        <w:spacing w:line="240" w:lineRule="auto"/>
        <w:ind w:left="-284"/>
      </w:pPr>
      <w:bookmarkStart w:id="17" w:name="_Toc137113670"/>
      <w:r w:rsidRPr="00A81FB6">
        <w:t xml:space="preserve"> </w:t>
      </w:r>
      <w:r>
        <w:t xml:space="preserve">       </w:t>
      </w:r>
    </w:p>
    <w:p w14:paraId="79699031" w14:textId="77777777" w:rsidR="000416F7" w:rsidRPr="000416F7" w:rsidRDefault="000416F7" w:rsidP="000416F7">
      <w:pPr>
        <w:pStyle w:val="BodyText"/>
      </w:pPr>
    </w:p>
    <w:p w14:paraId="064E9D70" w14:textId="0723E51F" w:rsidR="008F0DF9" w:rsidRDefault="00C2479D" w:rsidP="008F0DF9">
      <w:pPr>
        <w:pStyle w:val="Heading1"/>
      </w:pPr>
      <w:r>
        <w:t>N</w:t>
      </w:r>
      <w:r w:rsidR="008F0DF9">
        <w:tab/>
        <w:t>SOP Validation Details</w:t>
      </w:r>
      <w:bookmarkEnd w:id="17"/>
    </w:p>
    <w:p w14:paraId="05E75C55" w14:textId="77777777" w:rsidR="000416F7" w:rsidRDefault="000416F7" w:rsidP="00A81FB6">
      <w:pPr>
        <w:pStyle w:val="BodyText"/>
      </w:pPr>
      <w:bookmarkStart w:id="18" w:name="_Toc137113671"/>
    </w:p>
    <w:p w14:paraId="56879888" w14:textId="45A256C2" w:rsidR="00401976" w:rsidRDefault="00C2479D" w:rsidP="003A0198">
      <w:pPr>
        <w:pStyle w:val="Heading1"/>
      </w:pPr>
      <w:r>
        <w:t>O</w:t>
      </w:r>
      <w:r w:rsidR="008F0DF9">
        <w:t xml:space="preserve"> </w:t>
      </w:r>
      <w:r w:rsidR="008F0DF9">
        <w:tab/>
        <w:t>Troubleshooting</w:t>
      </w:r>
      <w:bookmarkEnd w:id="18"/>
    </w:p>
    <w:p w14:paraId="1C387747" w14:textId="7EF66B8C" w:rsidR="00372F29" w:rsidRPr="003A0198" w:rsidRDefault="00372F29" w:rsidP="000416F7">
      <w:pPr>
        <w:pStyle w:val="BodyText"/>
      </w:pPr>
    </w:p>
    <w:p w14:paraId="6893DA15" w14:textId="17660BEB" w:rsidR="008F0DF9" w:rsidRDefault="00C2479D" w:rsidP="008F0DF9">
      <w:pPr>
        <w:pStyle w:val="Heading1"/>
      </w:pPr>
      <w:bookmarkStart w:id="19" w:name="_Toc137113672"/>
      <w:r>
        <w:t>P</w:t>
      </w:r>
      <w:r w:rsidR="008F0DF9">
        <w:tab/>
        <w:t>Waste Management and Disposal</w:t>
      </w:r>
      <w:bookmarkEnd w:id="19"/>
    </w:p>
    <w:p w14:paraId="2DF37C9E" w14:textId="43946C29" w:rsidR="00A219FB" w:rsidRDefault="000416F7" w:rsidP="000416F7">
      <w:pPr>
        <w:pStyle w:val="BodyText"/>
        <w:spacing w:line="360" w:lineRule="auto"/>
        <w:jc w:val="both"/>
      </w:pPr>
      <w:bookmarkStart w:id="20" w:name="_Toc137113673"/>
      <w:r>
        <w:t>N/A</w:t>
      </w:r>
    </w:p>
    <w:p w14:paraId="3CD017BC" w14:textId="4D0C2FA5" w:rsidR="008F0DF9" w:rsidRDefault="00C2479D" w:rsidP="008F0DF9">
      <w:pPr>
        <w:pStyle w:val="Heading1"/>
      </w:pPr>
      <w:r>
        <w:t>Q</w:t>
      </w:r>
      <w:r w:rsidR="008F0DF9">
        <w:t xml:space="preserve"> </w:t>
      </w:r>
      <w:r w:rsidR="008F0DF9">
        <w:tab/>
        <w:t>Data Records Management</w:t>
      </w:r>
      <w:bookmarkEnd w:id="20"/>
    </w:p>
    <w:p w14:paraId="11F87E27" w14:textId="4C04786A" w:rsidR="003A0198" w:rsidRPr="003A0198" w:rsidRDefault="003A0198" w:rsidP="00372F29">
      <w:pPr>
        <w:pStyle w:val="BodyText"/>
        <w:spacing w:line="360" w:lineRule="auto"/>
        <w:jc w:val="both"/>
      </w:pPr>
      <w:r>
        <w:t xml:space="preserve">The experiment procedures are recorded on </w:t>
      </w:r>
      <w:proofErr w:type="spellStart"/>
      <w:r>
        <w:t>LabArchive</w:t>
      </w:r>
      <w:proofErr w:type="spellEnd"/>
      <w:r>
        <w:t xml:space="preserve">. The </w:t>
      </w:r>
      <w:r w:rsidR="00E40898">
        <w:t>results</w:t>
      </w:r>
      <w:r>
        <w:t xml:space="preserve"> and </w:t>
      </w:r>
      <w:r w:rsidR="007C4DCA">
        <w:t>design</w:t>
      </w:r>
      <w:r>
        <w:t xml:space="preserve"> are stored on</w:t>
      </w:r>
      <w:r w:rsidR="007C4DCA">
        <w:t xml:space="preserve"> EXCEL on</w:t>
      </w:r>
      <w:r>
        <w:t xml:space="preserve"> RDM (</w:t>
      </w:r>
      <w:r w:rsidR="004733BC" w:rsidRPr="004733BC">
        <w:t>\\uq.edu.au\UQ-Research\GIHEX23CTS-Q5881</w:t>
      </w:r>
      <w:r>
        <w:t>)</w:t>
      </w:r>
    </w:p>
    <w:p w14:paraId="1AFD9916" w14:textId="33280B41" w:rsidR="008F0DF9" w:rsidRDefault="00C2479D" w:rsidP="008F0DF9">
      <w:pPr>
        <w:pStyle w:val="Heading1"/>
      </w:pPr>
      <w:bookmarkStart w:id="21" w:name="_Toc137113674"/>
      <w:r>
        <w:t>R</w:t>
      </w:r>
      <w:r w:rsidR="008F0DF9">
        <w:t xml:space="preserve"> </w:t>
      </w:r>
      <w:r w:rsidR="008F0DF9">
        <w:tab/>
        <w:t>Reference Documents</w:t>
      </w:r>
      <w:bookmarkEnd w:id="21"/>
    </w:p>
    <w:p w14:paraId="0B05AB16" w14:textId="4D6982CC" w:rsidR="00372F29" w:rsidRDefault="00020E88" w:rsidP="00182ED5">
      <w:pPr>
        <w:pStyle w:val="BodyText"/>
        <w:jc w:val="both"/>
      </w:pPr>
      <w:bookmarkStart w:id="22" w:name="_Toc137113675"/>
      <w:r>
        <w:t>“</w:t>
      </w:r>
      <w:r w:rsidRPr="00020E88">
        <w:t>Getting started with Cas9 targeted sequencing</w:t>
      </w:r>
      <w:r>
        <w:t>”, Nanopore</w:t>
      </w:r>
    </w:p>
    <w:p w14:paraId="1A19C561" w14:textId="453D435E" w:rsidR="00020E88" w:rsidRDefault="002974C4" w:rsidP="00DB1173">
      <w:pPr>
        <w:pStyle w:val="BodyText"/>
        <w:jc w:val="both"/>
      </w:pPr>
      <w:r w:rsidRPr="002974C4">
        <w:t xml:space="preserve">Kornel Labun and others, CHOPCHOP v3: expanding the CRISPR web toolbox beyond genome editing, Nucleic Acids Research, Volume 47, Issue W1, 02 July 2019, Pages W171–W174, </w:t>
      </w:r>
      <w:hyperlink r:id="rId27" w:history="1">
        <w:r w:rsidRPr="004961C5">
          <w:rPr>
            <w:rStyle w:val="Hyperlink"/>
          </w:rPr>
          <w:t>https://doi.org/10.1093/nar/gkz365</w:t>
        </w:r>
      </w:hyperlink>
      <w:r w:rsidR="0036154A">
        <w:t>,</w:t>
      </w:r>
    </w:p>
    <w:p w14:paraId="660595A2" w14:textId="77777777" w:rsidR="002974C4" w:rsidRDefault="002974C4" w:rsidP="00DB1173">
      <w:pPr>
        <w:pStyle w:val="BodyText"/>
        <w:jc w:val="both"/>
      </w:pPr>
    </w:p>
    <w:p w14:paraId="6BE4CCE9" w14:textId="35EC472A" w:rsidR="008F0DF9" w:rsidRDefault="00C2479D" w:rsidP="008F0DF9">
      <w:pPr>
        <w:pStyle w:val="Heading1"/>
      </w:pPr>
      <w:r>
        <w:t>S</w:t>
      </w:r>
      <w:r w:rsidR="008F0DF9">
        <w:t xml:space="preserve"> </w:t>
      </w:r>
      <w:r w:rsidR="008F0DF9">
        <w:tab/>
        <w:t xml:space="preserve">Quality Control (QC) </w:t>
      </w:r>
      <w:r w:rsidR="006D4C61">
        <w:t>&amp;</w:t>
      </w:r>
      <w:r w:rsidR="008F0DF9">
        <w:t xml:space="preserve"> Quality Assurance (QA) Section</w:t>
      </w:r>
      <w:bookmarkEnd w:id="22"/>
    </w:p>
    <w:p w14:paraId="61D91C53" w14:textId="77777777" w:rsidR="00182ED5" w:rsidRDefault="00182ED5" w:rsidP="00A219FB">
      <w:pPr>
        <w:pStyle w:val="Heading1"/>
      </w:pPr>
      <w:bookmarkStart w:id="23" w:name="_Toc137113676"/>
    </w:p>
    <w:p w14:paraId="4C745485" w14:textId="0881424C" w:rsidR="00A219FB" w:rsidRDefault="00A219FB" w:rsidP="00A219FB">
      <w:pPr>
        <w:pStyle w:val="Heading1"/>
      </w:pPr>
      <w:r>
        <w:t xml:space="preserve">T </w:t>
      </w:r>
      <w:r>
        <w:tab/>
        <w:t>Appendix</w:t>
      </w:r>
      <w:bookmarkEnd w:id="23"/>
    </w:p>
    <w:bookmarkEnd w:id="3"/>
    <w:bookmarkEnd w:id="4"/>
    <w:bookmarkEnd w:id="5"/>
    <w:p w14:paraId="504CF217" w14:textId="77777777" w:rsidR="00D97DCF" w:rsidRDefault="00D97DCF" w:rsidP="00234FA5">
      <w:pPr>
        <w:pageBreakBefore/>
        <w:spacing w:after="160" w:line="259" w:lineRule="auto"/>
      </w:pPr>
    </w:p>
    <w:p w14:paraId="32F02A6F" w14:textId="77777777" w:rsidR="00B71B51" w:rsidRDefault="00B71B51" w:rsidP="00A33C75">
      <w:pPr>
        <w:spacing w:after="160" w:line="259" w:lineRule="auto"/>
        <w:ind w:firstLine="720"/>
      </w:pPr>
    </w:p>
    <w:p w14:paraId="4298A224" w14:textId="77777777" w:rsidR="00B71B51" w:rsidRDefault="00B71B51">
      <w:pPr>
        <w:spacing w:after="160" w:line="259" w:lineRule="auto"/>
      </w:pPr>
    </w:p>
    <w:p w14:paraId="7491134B" w14:textId="77777777" w:rsidR="00B71B51" w:rsidRDefault="00B71B51">
      <w:pPr>
        <w:spacing w:after="160" w:line="259" w:lineRule="auto"/>
      </w:pPr>
    </w:p>
    <w:p w14:paraId="7C9E2ABD" w14:textId="77777777" w:rsidR="00B71B51" w:rsidRDefault="00B71B51" w:rsidP="00B71B51">
      <w:pPr>
        <w:spacing w:after="160" w:line="259" w:lineRule="auto"/>
      </w:pPr>
      <w:r>
        <w:rPr>
          <w:noProof/>
        </w:rPr>
        <mc:AlternateContent>
          <mc:Choice Requires="wpg">
            <w:drawing>
              <wp:anchor distT="1800225" distB="1800225" distL="114300" distR="114300" simplePos="0" relativeHeight="251653120" behindDoc="1" locked="0" layoutInCell="1" allowOverlap="1" wp14:anchorId="19DB8CD9" wp14:editId="2B668F9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0" cy="10692000"/>
                <wp:effectExtent l="0" t="0" r="3175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0"/>
                          <a:chOff x="0" y="0"/>
                          <a:chExt cx="7560000" cy="10692000"/>
                        </a:xfrm>
                      </wpg:grpSpPr>
                      <wps:wsp>
                        <wps:cNvPr id="245" name="Rectangle 245"/>
                        <wps:cNvSpPr/>
                        <wps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6"/>
                        <wps:cNvSpPr/>
                        <wps:spPr>
                          <a:xfrm>
                            <a:off x="723569" y="3641697"/>
                            <a:ext cx="6123305" cy="6328410"/>
                          </a:xfrm>
                          <a:custGeom>
                            <a:avLst/>
                            <a:gdLst>
                              <a:gd name="connsiteX0" fmla="*/ 6102039 w 6125165"/>
                              <a:gd name="connsiteY0" fmla="*/ 6323000 h 6328410"/>
                              <a:gd name="connsiteX1" fmla="*/ 4683380 w 6125165"/>
                              <a:gd name="connsiteY1" fmla="*/ 5869886 h 6328410"/>
                              <a:gd name="connsiteX2" fmla="*/ 3677283 w 6125165"/>
                              <a:gd name="connsiteY2" fmla="*/ 6047082 h 6328410"/>
                              <a:gd name="connsiteX3" fmla="*/ 4761843 w 6125165"/>
                              <a:gd name="connsiteY3" fmla="*/ 5130728 h 6328410"/>
                              <a:gd name="connsiteX4" fmla="*/ 6109632 w 6125165"/>
                              <a:gd name="connsiteY4" fmla="*/ 5095289 h 6328410"/>
                              <a:gd name="connsiteX5" fmla="*/ 6109632 w 6125165"/>
                              <a:gd name="connsiteY5" fmla="*/ 17372 h 6328410"/>
                              <a:gd name="connsiteX6" fmla="*/ 17370 w 6125165"/>
                              <a:gd name="connsiteY6" fmla="*/ 17372 h 6328410"/>
                              <a:gd name="connsiteX7" fmla="*/ 17370 w 6125165"/>
                              <a:gd name="connsiteY7" fmla="*/ 3141076 h 6328410"/>
                              <a:gd name="connsiteX8" fmla="*/ 2866079 w 6125165"/>
                              <a:gd name="connsiteY8" fmla="*/ 6323000 h 6328410"/>
                              <a:gd name="connsiteX9" fmla="*/ 6109632 w 6125165"/>
                              <a:gd name="connsiteY9" fmla="*/ 6323000 h 63284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6125165" h="6328410">
                                <a:moveTo>
                                  <a:pt x="6102039" y="6323000"/>
                                </a:moveTo>
                                <a:cubicBezTo>
                                  <a:pt x="5769205" y="6274905"/>
                                  <a:pt x="5198451" y="6025565"/>
                                  <a:pt x="4683380" y="5869886"/>
                                </a:cubicBezTo>
                                <a:cubicBezTo>
                                  <a:pt x="4092377" y="5691425"/>
                                  <a:pt x="3962027" y="5807868"/>
                                  <a:pt x="3677283" y="6047082"/>
                                </a:cubicBezTo>
                                <a:cubicBezTo>
                                  <a:pt x="3739294" y="5972407"/>
                                  <a:pt x="4420150" y="5310455"/>
                                  <a:pt x="4761843" y="5130728"/>
                                </a:cubicBezTo>
                                <a:cubicBezTo>
                                  <a:pt x="5424980" y="4781400"/>
                                  <a:pt x="6056480" y="5076304"/>
                                  <a:pt x="6109632" y="5095289"/>
                                </a:cubicBezTo>
                                <a:lnTo>
                                  <a:pt x="6109632" y="17372"/>
                                </a:lnTo>
                                <a:lnTo>
                                  <a:pt x="17370" y="17372"/>
                                </a:lnTo>
                                <a:lnTo>
                                  <a:pt x="17370" y="3141076"/>
                                </a:lnTo>
                                <a:cubicBezTo>
                                  <a:pt x="61664" y="4490293"/>
                                  <a:pt x="1236076" y="5825587"/>
                                  <a:pt x="2866079" y="6323000"/>
                                </a:cubicBezTo>
                                <a:lnTo>
                                  <a:pt x="6109632" y="6323000"/>
                                </a:lnTo>
                              </a:path>
                            </a:pathLst>
                          </a:custGeom>
                          <a:gradFill>
                            <a:gsLst>
                              <a:gs pos="65000">
                                <a:schemeClr val="accent1"/>
                              </a:gs>
                              <a:gs pos="100000">
                                <a:srgbClr val="913493"/>
                              </a:gs>
                            </a:gsLst>
                            <a:lin ang="5400000" scaled="1"/>
                          </a:gradFill>
                          <a:ln w="17432" cap="flat">
                            <a:noFill/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138C5E0B" w14:textId="77777777" w:rsidR="00B71B51" w:rsidRPr="00E2446F" w:rsidRDefault="00B71B51" w:rsidP="00B71B51">
                              <w:pPr>
                                <w:pStyle w:val="BackCoverDetails"/>
                                <w:spacing w:before="120"/>
                                <w:rPr>
                                  <w:b/>
                                  <w:sz w:val="28"/>
                                  <w:u w:val="single"/>
                                </w:rPr>
                              </w:pPr>
                              <w:r w:rsidRPr="00E2446F">
                                <w:rPr>
                                  <w:b/>
                                  <w:sz w:val="28"/>
                                  <w:u w:val="single"/>
                                </w:rPr>
                                <w:t>Contact details</w:t>
                              </w:r>
                            </w:p>
                            <w:p w14:paraId="4F0D481D" w14:textId="065B3305" w:rsidR="00E2446F" w:rsidRPr="00E2446F" w:rsidRDefault="00E2446F" w:rsidP="00E2446F">
                              <w:pPr>
                                <w:pStyle w:val="BackCoverDetails"/>
                                <w:spacing w:before="0"/>
                              </w:pPr>
                              <w:r>
                                <w:rPr>
                                  <w:b/>
                                  <w:lang w:val="en-AU"/>
                                </w:rPr>
                                <w:t>Stacey Andersen</w:t>
                              </w:r>
                            </w:p>
                            <w:p w14:paraId="73C0FE8F" w14:textId="4EA87842" w:rsidR="00E2446F" w:rsidRPr="00E2446F" w:rsidRDefault="00E2446F" w:rsidP="00E2446F">
                              <w:pPr>
                                <w:pStyle w:val="BackCoverDetails"/>
                                <w:spacing w:before="0"/>
                              </w:pPr>
                              <w:r>
                                <w:rPr>
                                  <w:b/>
                                  <w:lang w:val="en-AU"/>
                                </w:rPr>
                                <w:t>Operations Manager, Genome Innovation Hub</w:t>
                              </w:r>
                            </w:p>
                            <w:p w14:paraId="0B009894" w14:textId="2A62A04E" w:rsidR="00B71B51" w:rsidRPr="00D32971" w:rsidRDefault="00B71B51" w:rsidP="00E2446F">
                              <w:pPr>
                                <w:pStyle w:val="BackCoverDetails"/>
                                <w:numPr>
                                  <w:ilvl w:val="0"/>
                                  <w:numId w:val="0"/>
                                </w:numPr>
                                <w:ind w:left="425"/>
                              </w:pPr>
                              <w:r>
                                <w:br/>
                              </w:r>
                              <w:r w:rsidRPr="00D32971">
                                <w:t>T</w:t>
                              </w:r>
                              <w:r w:rsidRPr="00D32971">
                                <w:tab/>
                                <w:t>+</w:t>
                              </w:r>
                              <w:r w:rsidRPr="00E2446F">
                                <w:t xml:space="preserve">61 7 </w:t>
                              </w:r>
                              <w:r w:rsidR="00E2446F" w:rsidRPr="00E2446F">
                                <w:rPr>
                                  <w:lang w:val="en-AU"/>
                                </w:rPr>
                                <w:t>334 62607</w:t>
                              </w:r>
                              <w:r w:rsidRPr="00E2446F">
                                <w:br/>
                                <w:t>E</w:t>
                              </w:r>
                              <w:r w:rsidRPr="00E2446F">
                                <w:tab/>
                              </w:r>
                              <w:hyperlink r:id="rId28" w:history="1">
                                <w:r w:rsidR="00E2446F" w:rsidRPr="00E2446F">
                                  <w:rPr>
                                    <w:lang w:val="en-AU"/>
                                  </w:rPr>
                                  <w:t>s.andersen2</w:t>
                                </w:r>
                                <w:r w:rsidRPr="00E2446F">
                                  <w:t>@uq.edu.au</w:t>
                                </w:r>
                              </w:hyperlink>
                              <w:r>
                                <w:br/>
                              </w:r>
                              <w:r w:rsidRPr="00D32971">
                                <w:t>W</w:t>
                              </w:r>
                              <w:r w:rsidRPr="00D32971">
                                <w:tab/>
                              </w:r>
                              <w:r w:rsidR="00E2446F">
                                <w:t>gih.</w:t>
                              </w:r>
                              <w:hyperlink r:id="rId29" w:history="1">
                                <w:r w:rsidRPr="00D32971">
                                  <w:t>uq.edu.au</w:t>
                                </w:r>
                              </w:hyperlink>
                            </w:p>
                            <w:p w14:paraId="16EDCB06" w14:textId="312DE5BD" w:rsidR="003C214F" w:rsidRDefault="00905EE6" w:rsidP="003C214F">
                              <w:pPr>
                                <w:pStyle w:val="BackCoverDetails"/>
                                <w:numPr>
                                  <w:ilvl w:val="0"/>
                                  <w:numId w:val="0"/>
                                </w:num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-----------------------------------------------------------------------------------------------------------------------------------</w:t>
                              </w:r>
                            </w:p>
                            <w:p w14:paraId="154FB0D5" w14:textId="5204B450" w:rsidR="00905EE6" w:rsidRPr="00E2446F" w:rsidRDefault="00905EE6" w:rsidP="00905EE6">
                              <w:pPr>
                                <w:pStyle w:val="BackCoverDetails"/>
                                <w:spacing w:before="0"/>
                              </w:pPr>
                              <w:r>
                                <w:rPr>
                                  <w:b/>
                                  <w:lang w:val="en-AU"/>
                                </w:rPr>
                                <w:t xml:space="preserve">Collaborator name </w:t>
                              </w:r>
                              <w:r w:rsidR="00C47F9F">
                                <w:rPr>
                                  <w:sz w:val="22"/>
                                </w:rPr>
                                <w:t>Loan Nguyen</w:t>
                              </w:r>
                            </w:p>
                            <w:p w14:paraId="2D3FA9D5" w14:textId="4CF7213E" w:rsidR="00905EE6" w:rsidRPr="00E2446F" w:rsidRDefault="00905EE6" w:rsidP="00905EE6">
                              <w:pPr>
                                <w:pStyle w:val="BackCoverDetails"/>
                                <w:spacing w:before="0"/>
                              </w:pPr>
                              <w:r>
                                <w:rPr>
                                  <w:b/>
                                  <w:lang w:val="en-AU"/>
                                </w:rPr>
                                <w:t>Collaborator title</w:t>
                              </w:r>
                              <w:r w:rsidR="00C47F9F">
                                <w:rPr>
                                  <w:b/>
                                  <w:lang w:val="en-AU"/>
                                </w:rPr>
                                <w:t xml:space="preserve"> </w:t>
                              </w:r>
                              <w:r w:rsidR="00C47F9F" w:rsidRPr="00C47F9F">
                                <w:rPr>
                                  <w:bCs w:val="0"/>
                                  <w:lang w:val="en-AU"/>
                                </w:rPr>
                                <w:t>Research Fellow/Senior Research officer</w:t>
                              </w:r>
                            </w:p>
                            <w:p w14:paraId="7E630AAB" w14:textId="3D415C24" w:rsidR="00905EE6" w:rsidRPr="00D32971" w:rsidRDefault="00905EE6" w:rsidP="00905EE6">
                              <w:pPr>
                                <w:pStyle w:val="BackCoverDetails"/>
                                <w:numPr>
                                  <w:ilvl w:val="0"/>
                                  <w:numId w:val="0"/>
                                </w:numPr>
                                <w:ind w:left="425"/>
                              </w:pPr>
                              <w:r>
                                <w:br/>
                              </w:r>
                              <w:r w:rsidRPr="00D32971">
                                <w:t>T</w:t>
                              </w:r>
                              <w:r w:rsidRPr="00D32971">
                                <w:tab/>
                              </w:r>
                              <w:r w:rsidR="00C47F9F" w:rsidRPr="00C47F9F">
                                <w:t>+61 7 334 62179</w:t>
                              </w:r>
                              <w:r w:rsidRPr="00E2446F">
                                <w:br/>
                                <w:t>E</w:t>
                              </w:r>
                              <w:r w:rsidRPr="00E2446F">
                                <w:tab/>
                              </w:r>
                              <w:r w:rsidR="00C47F9F" w:rsidRPr="00C47F9F">
                                <w:t>t.nguyen3@uq.edu.au</w:t>
                              </w:r>
                              <w:r>
                                <w:br/>
                              </w:r>
                              <w:r w:rsidRPr="00D32971">
                                <w:t>W</w:t>
                              </w:r>
                              <w:r w:rsidRPr="00D32971">
                                <w:tab/>
                              </w:r>
                              <w:r w:rsidR="00C47F9F" w:rsidRPr="00C47F9F">
                                <w:t>https://qaafi.uq.edu.au/profile/2436/loan-nguyen</w:t>
                              </w:r>
                            </w:p>
                            <w:p w14:paraId="1CC38EF3" w14:textId="77777777" w:rsidR="00905EE6" w:rsidRDefault="00905EE6" w:rsidP="003C214F">
                              <w:pPr>
                                <w:pStyle w:val="BackCoverDetails"/>
                                <w:numPr>
                                  <w:ilvl w:val="0"/>
                                  <w:numId w:val="0"/>
                                </w:numPr>
                                <w:rPr>
                                  <w:sz w:val="20"/>
                                </w:rPr>
                              </w:pPr>
                            </w:p>
                            <w:p w14:paraId="503FB70B" w14:textId="51FEBD8F" w:rsidR="003C214F" w:rsidRDefault="003C214F" w:rsidP="009855F1">
                              <w:pPr>
                                <w:pStyle w:val="BackCoverDetails"/>
                                <w:numPr>
                                  <w:ilvl w:val="0"/>
                                  <w:numId w:val="0"/>
                                </w:numPr>
                                <w:ind w:left="425"/>
                                <w:rPr>
                                  <w:sz w:val="20"/>
                                </w:rPr>
                              </w:pPr>
                            </w:p>
                            <w:p w14:paraId="2A47829B" w14:textId="77777777" w:rsidR="003C214F" w:rsidRDefault="003C214F" w:rsidP="009855F1">
                              <w:pPr>
                                <w:pStyle w:val="BackCoverDetails"/>
                                <w:numPr>
                                  <w:ilvl w:val="0"/>
                                  <w:numId w:val="0"/>
                                </w:numPr>
                                <w:ind w:left="425"/>
                                <w:rPr>
                                  <w:sz w:val="20"/>
                                </w:rPr>
                              </w:pPr>
                            </w:p>
                            <w:p w14:paraId="4CF45D19" w14:textId="77777777" w:rsidR="003C214F" w:rsidRDefault="003C214F" w:rsidP="009855F1">
                              <w:pPr>
                                <w:pStyle w:val="BackCoverDetails"/>
                                <w:numPr>
                                  <w:ilvl w:val="0"/>
                                  <w:numId w:val="0"/>
                                </w:numPr>
                                <w:ind w:left="425"/>
                                <w:rPr>
                                  <w:sz w:val="20"/>
                                </w:rPr>
                              </w:pPr>
                            </w:p>
                            <w:p w14:paraId="1E47ACAB" w14:textId="77777777" w:rsidR="003C214F" w:rsidRDefault="003C214F" w:rsidP="009855F1">
                              <w:pPr>
                                <w:pStyle w:val="BackCoverDetails"/>
                                <w:numPr>
                                  <w:ilvl w:val="0"/>
                                  <w:numId w:val="0"/>
                                </w:numPr>
                                <w:ind w:left="425"/>
                                <w:rPr>
                                  <w:sz w:val="20"/>
                                </w:rPr>
                              </w:pPr>
                            </w:p>
                            <w:p w14:paraId="2DCEE4CE" w14:textId="77777777" w:rsidR="003C214F" w:rsidRDefault="003C214F" w:rsidP="009855F1">
                              <w:pPr>
                                <w:pStyle w:val="BackCoverDetails"/>
                                <w:numPr>
                                  <w:ilvl w:val="0"/>
                                  <w:numId w:val="0"/>
                                </w:numPr>
                                <w:ind w:left="425"/>
                                <w:rPr>
                                  <w:sz w:val="20"/>
                                </w:rPr>
                              </w:pPr>
                            </w:p>
                            <w:p w14:paraId="480F66AD" w14:textId="77777777" w:rsidR="003C214F" w:rsidRDefault="003C214F" w:rsidP="009855F1">
                              <w:pPr>
                                <w:pStyle w:val="BackCoverDetails"/>
                                <w:numPr>
                                  <w:ilvl w:val="0"/>
                                  <w:numId w:val="0"/>
                                </w:numPr>
                                <w:ind w:left="425"/>
                                <w:rPr>
                                  <w:sz w:val="20"/>
                                </w:rPr>
                              </w:pPr>
                            </w:p>
                            <w:p w14:paraId="30EA0B4E" w14:textId="752C85A1" w:rsidR="00B71B51" w:rsidRPr="00D32971" w:rsidRDefault="00082A2A" w:rsidP="009855F1">
                              <w:pPr>
                                <w:pStyle w:val="BackCoverDetails"/>
                                <w:numPr>
                                  <w:ilvl w:val="0"/>
                                  <w:numId w:val="0"/>
                                </w:numPr>
                                <w:ind w:left="425"/>
                                <w:rPr>
                                  <w:sz w:val="20"/>
                                </w:rPr>
                              </w:pPr>
                              <w:r w:rsidRPr="00082A2A">
                                <w:rPr>
                                  <w:sz w:val="20"/>
                                </w:rPr>
                                <w:t>CRICOS Provider 00025B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270000" tIns="270000" rIns="270000" bIns="270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24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01370" y="357809"/>
                            <a:ext cx="1835785" cy="759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DB8CD9" id="Group 4" o:spid="_x0000_s1028" style="position:absolute;margin-left:0;margin-top:0;width:595.3pt;height:841.9pt;z-index:-251663360;mso-wrap-distance-top:141.75pt;mso-wrap-distance-bottom:141.75pt;mso-position-horizontal-relative:page;mso-position-vertical-relative:page;mso-width-relative:margin;mso-height-relative:margin" coordsize="75600,106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lgOEgcAAP0WAAAOAAAAZHJzL2Uyb0RvYy54bWzMWNuO2zYQfS/QfxD0&#10;WCCx7hcj3mC72wQBFskiSZH0kaZlW4gkqiS99ubre3iT5Y1b2wkQNEC8pDiHMxzOhTMvXu7axnuo&#10;uKhZN/PD54HvVR1li7pbzfw/P756VviekKRbkIZ11cx/rIT/8urXX15s+2kVsTVrFhX3sEknptt+&#10;5q+l7KeTiaDrqiXiOeurDotLxlsiMeWryYKTLXZvm0kUBNlky/ii54xWQuDrrVn0r/T+y2VF5bvl&#10;UlTSa2Y+ZJP6l+vfufqdXL0g0xUn/bqmVgzyHVK0pO7AdNjqlkjibXj9zVZtTTkTbCmfU9ZO2HJZ&#10;00qfAacJgyenec3ZptdnWU23q35QE1T7RE/fvS19+/Ca9x/6ew5NbPsVdKFn6iy7JW/VX0jp7bTK&#10;HgeVVTvpUXzM0yzAP9+jWAuDrMSlWK3SNVT/DZCu/zgFnTjWkwOBtj1MROy1IH5MCx/WpK+0csUU&#10;WrjnXr2Y+VGS+l5HWpjqexgP6VZN5amPWj2aclCWmAro7Yc1NRyXTHsu5OuKtZ4azHwOCbRVkYc7&#10;ISEBSB2JYitYUy9e1U2jJ8plqpuGew8Exj5fhUpmIA6omk7RdkyhzLL6AkW7w+iRfGwqRdd076sl&#10;9IKLjrQg2i/3TAilVSdDs7Qmi8rwTrVJWO5OLC2L3lDtvAT/YW+7gaM0m7i9zTaWXkEr7dYDOPgv&#10;wQx4QGjOrJMDuK07xo9t0OBUlrOhd0oyqlFamrPFI6yGMxNURE9f1bi2OyLkPeGIIvAKREb5Dj/L&#10;hm1nPrMj31sz/vXYd0UPs8aq720RlWa++HtDeOV7zZsOBl+GSaLCmJ4kaR5hwscr8/FKt2lvGGwh&#10;RAzuqR4qetm44ZKz9hMC6LXiiiXSUfCe+VRyN7mRJloiBNPq+lqTIXT1RN51H3qqNldaVWb5cfeJ&#10;8N7arkSEeMuck5HpExM2tArZseuNZMta2/der1bfcHgVl36K5yfO81/bfJBd5PV5FKdZ6XsIhHGW&#10;hFmZKzjs1ca7LIziOEB4UaEyi6MiCXWkHPk/3Rj/VzCnMOSUBbxffVotbGiirOtELavPuLNl28DW&#10;fpt4WRhEQVx6W4yiNMx0zDoC+usAFEcxvNVbeyOJjoA+w4YGTklWxHERnOY0BqVFVhZFdppTNOIU&#10;Z3keFfFpTmNQFiR5UESnOcUjTkmehUVyBqcxKA3jAPKd5gTTGrSHeyqh7NNnGoPSoEyjojzNCfZ1&#10;OacxKMzj/AzdZSM+CnKGNTyFnMElv5zLGBKH8LH8DJvDK3XQWlRkWZCf4UdjEC70PD9CgBg4nW0J&#10;B6BjnBBDhihB1uaxQKZ019nIgRGCO96NJlv2TKiH2TiMICa5KQKESX1AqbBzAgwnH4Nd3jwPDL8d&#10;g6OLOMMVx+D4IjC8awxOLgLDYcZgHWpxB+edGX4wBussczYY5j0G6xxzNhgWOwYXF53ZpLbBSMox&#10;2EhgjU09W1W91eh6S+LFgaes76HemisMHgtEKht1Qw9PI5eyvPU+N6r1Fm+mj0xTSmWyNsnpc1if&#10;s3LsKelmXtPfq69jXJqr0sRcWxblSYmxkUVvm4ZlkaTGkrMgSlOXPXu9bBOe5mrzmDv9Aa9jnJOg&#10;jOLcXBveB2ESHXCOyywKIrtcBHmR6VuBkjRnmwDNeU1eO5tznMdlVBo7T8s8SgL7IrGHSlBypngM&#10;wCTSOAyS9EAwmxDNsslzZ3NOkygpC7N1khdh4mpCwzkL0iyxyynicxxo73NntmHRcDZ57yjnphvf&#10;8Bilc5jFOCr314igU5bmcAmtzSdPdj5261mYZUbzCWwtKnVscgfEQxAZxoSBtIC1FQcXYxOQlu7Q&#10;xg85HZ5ofP5DlKGDiyq/02XY4IDKb0dvTjRChnpyJayLroSHfAHXU2XdsVrpsFJbCeWtDhSqUtCi&#10;+Go+lKdlGCdGKRBBQfQfy7GpbbZKYTgK7glKmmqhig2TmcaCNp0KIGGexEgmVNVMy4aYunmoc3F2&#10;FCi3RKxNcalrYrUXIgze0dzseqQUlrv5zjQGFPW+PPm5ZV+UGzWYus/NTOHnZqbyc7PvLv0Qrk0V&#10;+H8o/PqaTvHfNr4w+qblc7pBCJTcqAraNBnbs/ZoCf+y6Z+ZQree100tH3W/EfavhOoe7muqej9q&#10;Mu4ewalN9wjrii16Rzq/OzqDgjnW9I7RL8Lr2M0aL7PqWvRIm87CD8knanrAct7UvWv8qLE9HBLt&#10;k8bgEf2YpuMto5sWzRvTReUVXAYtXLGue4GEPa3aufI3/maBpEjRwZXoiPW87qTxGiF5JSmiiWvl&#10;UNufGha00Hs51RH+pV2GuBKigNDxLk7zItBPi33hHBbqK3K3KpzztEwy90B1HUrXFDurb6YFM6Lo&#10;ISTTzQbdYzWByNT/qok7nmuqfdf66h8AAAD//wMAUEsDBAoAAAAAAAAAIQCJVFnReUEAAHlBAAAU&#10;AAAAZHJzL21lZGlhL2ltYWdlMS5wbmeJUE5HDQoaCgAAAA1JSERSAAACWgAAAPkIBgAAAP9Mm4MA&#10;AAAJcEhZcwAALiMAAC4jAXilP3YAACAASURBVHgB7Z3NcRs59/Xbbz17eSIQZ8WlNBGI3nEnTgSi&#10;A2CZjsByBKZLAYiKYKiddiYjMLXUasgI/mYEfguaAxuC8NkN9BfPr0o1Hptid6PxcXDvxb1vfv78&#10;WRBCCCGEkPT8P7YpIYQQQkgeKLQIIYQQQjJBoUUIIYQQkgkKLUIIIYSQTFBoEUIIIYRk4n/6146H&#10;s1FRFN/Y4KQois3D082ozoYYD2fToihuW9D4j0VRjB6ebn604F56R4p55uHp5k3M58fD2booiovI&#10;y7x7eLpZR/4OIYT8ghYt0jamLbmfs6IozltwH4QQQjrMK4sWIYTUwK4ois9FUQyKopgURXESeMlD&#10;URTLoijKWBrF70nr1ARi2vT9K9xfofyXEEJKESK07jjZHBXConTa4AMPWtTYb1twD73k4elGzCnX&#10;xX8uvXMIIJ/YquTOfXi6WSr/ez0eznaGvj7XPkcIIZUIEVpLxigcD4idaVJoma69USwRJoQ4u3L8&#10;+x7WDNfvm577HNYNkpGHp5vteDibB8TmTRLHzIk+8Un9C4osQkhq6DokbeYAC8bWdY8Qhy6htXt4&#10;urn2Ped4OFt6vofkY+URWntYwQghpFMwGJ60Ga/ISsnD041wm96zR9RPgKWKIosQ0kkotEhbua9T&#10;ZCl4LV+EEEJIKHQdkrbSSGwU4oX2tjg1uClj+GETjAgCjw243+rWnxL3FMvu2N12ge/K+q4Dvn8Q&#10;eBDkxTUifk/lRR8q0X9e9UEbIe2mxgCPh7O3NaRVsd5/RHvqz7XFSdjSfSCU8XA2QUyp2k5r3MNa&#10;e7fyeZxjONW8VrI/VuHXu0w5N5d8Luv3UWiR1oDOLGnCmqVe+9SyQMQm2dxgUjSxKJNA03AwIHeC&#10;4bsW5TdriqB3NR7O3pcMqJ/qgfkW9P4U+nsqeh+K7T+mPmgjpN3UxLPnNfTnj7gvE2Xa8wXj4azA&#10;Cdk1DpMlmcsgsBaWTeCF8rk7bFS3OPBxgVQqLmt9qnltG5GqJQVfxUnhxM9gIqRfWL+PrkPSJn4J&#10;rYbchhJ5bdPOeoNJNISNRzBu8ZkQHvFZ00485p7K0KaUG00h39Xec/0FrDix7PD9B8fvmfpTyO9J&#10;9pY+FPr7rj5oY+tos4Oh//8IbOcquCxsu0TXFznaPhRF8V1UJCjZJ34xHs6EwPon8ET4FT77b8RG&#10;LtW8VqfIKrQ5OrQfF3i/MWvMzjNXO7+PFi3SJmQSy6aRu/VXpnZZkgjpCL447tNbuuXh6WZe/Hav&#10;fHd89OPD041tBx5zT6Qk8l0V/tOpYqF5Xlhj3K2wgi3hOltryVT3OBhi6o/q720dC/EdDnuYrj0K&#10;yGX2+PB0Ey0W0G7z8XC21Z7JeKIY/y/7s7DKXMZeswqyPRNf/wJ9olSOtvFwdg3RpnPAO9tBcMRa&#10;x3+hzCG+Emh/NbwJtqI8g+/0eHRfVsbZQnsX4h1MH55unKEuFFqkNahJLJsEAsknkoTlwiZqHmNy&#10;zyEu7N42qbtEVsQ9fQ5JcVH8dlFcWzKnHz1CsECY2NpHiJWViBmJzfslPo8FXv3upU+04fde5QVT&#10;cPahiFxmqZgHLNgLh9AJ6s8QoNLlJkVk6CLruv4LFzHGzMQjwG+F4IwRKog7Mr3Tr6r4L36HXlxX&#10;SVEjngliwiS4N5Ei6xFtaOu7C8sYunPkPTyHq9Bq2cP4HDiE50D0i5I5+Sba/3tFVkGhRUgWygzg&#10;rWVSz+kSNCImDhRglhaS0jvlHjMyWJ5UzhAnU2dR9rVNaIUskFhkry2L2BmEY3TyaoMo3YdYdsS1&#10;EO9UGiymS1jUpMUuRcWHF+IBi+0KYnflsAwuI4P9TWLylcgqfm9Upxi7VQTzNsGY30gLk43xcGab&#10;J3eOfrZGG+88bsq5w0twApEXFXeKjYg6Nu5CRFbBGC1CWk/KTOjBYIFiqgsLaB/fJHuBRaFLuCxf&#10;rxb3QPTfq71NIDSzXxcCQbd6qJyFxmvhcybB4xyXELHvQ+85E9nmDimePZ/ZesJQrmJOKcIyqj7T&#10;IWY8UGgRQmyw/FB1rmAl6gpLR0DxpXYy2IviulNpSnzK62ZNHwGxdef4iEuI+T63CXF5QWzVmnxZ&#10;EZCHGsr2ybnJ+i7hWnZ5BGRsYwi6O3UR43qk0CKEGMFE8nz6KnaBJS/4hCDj1hNgqYu1ak20Beq+&#10;qZxsivu0jpNxLjEZakkxjbkYt2dZC2RZ5L1lD5ZXhJzvXbrG3WmI5c1Q4m0fGu8qaTRGy5MXhJjZ&#10;IACPJUlIHUwwgTbiwuwR0YHQDeIKqBYxQNcRu/nG3YYa7+q4SIr4MovQCo6VE2vEeDh7rPFQizw1&#10;Xtfa5D2hjkMeXy2nNgUfxOETT3vqoip609So0FICCOd4mLpzcHQJIbCuazDJEvKLjgiDtnDwzGFr&#10;LJKtblMs0BtLfNAJFhrvSVhLEHyj7uiOzZ82MbuIONHqOrCRlLpPjUdYla6xYbQZdJZIx/KqPWGJ&#10;VsfBpkwfaoXrEMfXBx6/9rFyQB6lUid+CIlFTC7CakF3YTRTT0zISWRcSJOkCIpvhTULfbnW/uwJ&#10;tA61+NgE+RlEe0g/OnpLNARUtAsR7auPg1IhAK2J0RKNgYR6f0dkd+07Yld5HppHiZBEyHITFFpx&#10;/MDO2TV/nUWUr2kMWJ5s2dFPfTFnLQuC/9RAf3a1T+j7d1n/RD/aBcT+LeEu7drp16TASPHV8Z0f&#10;DOJ4rlmoP5cN2WldMDwG+HkT+YNaxldYsRiLRWrDk+iPeMB4HfnEVkfSPrhcM74FvhVB8DUUXLdd&#10;0xbjFpRDrPjttneVfZFJUK2CS7S5EBlcR5659pRWUhPQDrScdPsQd7mNViYsRYzACA9eawmGllC2&#10;MC0hNgaBiw6tpxUJzLIu0j78MCWebBErw7F2yQXiWmzuLf25UsdmhfRnPfdRdnBPrmeNdT3NPaWR&#10;Cri+biG2GMdrAdUTpo7i06c46HFtsADGHAB5RWszw+OhJgF1i/oGRVb3GZTInZR75311ZOOoUZBl&#10;vfCIrQ84idjK8a6U9bGd2JqbhIMhCP6Q4Rlb1Z/xzHPPPb2PFUGRpZGEJfobTtlVEgZ9BadBXacQ&#10;P2Hc6gHwlfpvF0rwzOFKPIa6axRZ/eDUUXOOHAkQWy43UiFdPy22QuhFdFWuYAHQ3VJtS+mQg4VS&#10;QubcY3E6oLZjqXZAP9p5SvuofICRYsJTw0ausUGwtaU+d1e2Orc+YSlU+cjjW+0DdxRZhPQLHPDx&#10;ZehehZZlqRuIKNf9v7BoWYLg++iOPoPV48IjfuSBpkpzO4T4wBPQrSI2e9+7kii3TgJOIarcpRCr&#10;WYSWCCRLeYRZuhFTfV8LeUydxZdH84nGHU4fuX7e8xBKFkLSPqxanPYhJtWDHgS/yRSIHdKfPzZ8&#10;gv2vlAeacDJftPdfniB5lVuKrdfg0J1vAxRVz9BFLtfhAFaoZIGI8FV/7qlLZprBn35dNucHqYy3&#10;cr0OYrpy9u0g9xQq//+b8T6ODsQ6jZA/yWb9OJUJTdvWPohr2VsSPp6IhVyx2NTlNgzpz+K+t47g&#10;5yrInI8ut7Axhq0qsLCMIhJ93+LgBWuXvmTqGZPJ4txyug7nqXdoOA3QNxfi59R+dOxgaNEi0WD3&#10;TatWYpQQCF+OrbaGD7g2zc//VlMQfBQZY9+WAW7hq5zWJCXRd0jx6K4kyq0NjEmrtTZl/sqcQusk&#10;k2++zcehYzmkbiNLNltCYljDNdGmU0udz+2FDZUvBOKypXPcyiEST2GJa2sQ/CZjf556Nv+3OePv&#10;4E6cBCT6zrUekwByB8NfpTaFw/wZ6p9uO4tMLkPWjCSlEXEgiC2p+8SSM54mw4689gB0WFjeez7W&#10;uvHr2/0r9eRUWiG00Jez9OfA+OFS8XcohSXcn16BFJjou89xzq2mjlOHOUyWfVDmOaxZI8dRbELa&#10;jm8hTB2/pAutWjZwcKeFnh5rEy7hpJ++ezyW1AJ4Tpd4Pi0pOmWVhqANgVKVwCa2TtoYA3gM1CG0&#10;TlMLCk8drq6Q1JoFMcv0ECQbNRTn9QXrJtuRY8HRg7trEwY4PdapIvpYyEPvudWbYTFfyv6c4vsg&#10;nl1tc4ng9TIEGyqO4IR+J6krj1aOoMCuW7VSi6KV5VQQIZVBnIkszpsrdssntK4SWsdNC2zdp7Lm&#10;HTx4EDJvHRpoy1gm6Msp1yXf+/xS0qJ0FtPvIwUxqYE6E5aKoMCUSrvLR1WT5pZBmQwWAiY5kbvx&#10;+1ylPQKSYxYpNiiwLOjjZV93dnblJGJnxBbayHe/qw6Uf5H9Odk6oiTCdMUals2XFrt2soh0i6g7&#10;M/wylY84cFJuK8msWUdYC5LUDFyFso/l3uD4XDmXVazj+N0vJa6bhcDFuW34vAltdxtOlDQUST0L&#10;iNdyuQhPSo6h60TWXJbkaYC6hdYJil6mMtd2tUp5ksWKIovUhNpfswotLFSfPR+7jY13QUzOwlKc&#10;t3LR2CrIBJRNXT8WtJVNGLY6CF6LZd1nOonoi9e6CDlJqBEc64xnNK2xGxaaboamah3eluhoJrro&#10;Pnys2tlR4mhLkfULX3B2lxP1pbr3MsfL3yJTvNz9V+67ISAxse8E4BccfXcKFIyVa7hSTCdyD20I&#10;Hg44udY2bPN3XdasMv35HJtzeToy5/rhi9f6UCKU5gqbax8LS7wu82g1RK4SPCF8wCQ5KRuvJH7P&#10;URqirVQa3BicS+bKeoHPQiqCSUd1x+BEYjvCfVb6G18ixtvWZ7nBYiQLA+sV7uu0+kywKLqe/wIW&#10;8j0+q84jA7Sp6/eFyBq1ZZcv3g3ctGVLMVnTAIjvTVxzcGm5z2TixSOiQ/vzSOnP+sa0ynzg3Nyh&#10;7NIErjrbXL3EvBRjVZMHQub6+1SSVZs24PcRJXjqqipiE8t15rezCnYxF6ayeDYptApMgv+ihmHZ&#10;dAfrjll2Sg1uTMAMeldQJpaQNhFBqJNUYsvjurqIGaQQN9ZFRVwrpBxEgDtNWJJNrrNQarMgYy44&#10;D3SPn5aYAx6rbPIs7pk5Fv/Swk1Y87SYuCr3ozJNXHtWbHLvtPu8SyxafRuoKv35ECA8XONp6tt4&#10;oI3E5/6xfOQE9Rjnka7rS8Qq3kHI/YA40TdGksfQ05WWtCeSqHkt4Dq2TZCo4/g29wYIY8ZlVZyk&#10;iml78/PnT/3iI60I57vYxcnwHSHIStlRJ1bQkassHrXy8HTzJuZ6mHSvSywk0YWNi99FhaVwKfUd&#10;OdHurypl+vY1RJHvHg4Q1SvbJIq+O8H3+SyUG3zf0rCTDb2nKgi3Ye2Z1IvfVlybOySWAzZ1pUQH&#10;Qh7O8WN6ZwdMzssqcV8IDZAL0Wfb/WKuneL9+9rnEX1okcK6hQ3Cd+WvoseT4TsHWAdcC3EK7lCr&#10;UL/+SBmTvuvvlTFpfW70GV8i6XvdSqUVmj+U9GJssKFwrqkp57U2XMdzD1OM30nAmLlXxnPpMdNU&#10;jJaJEwgmsQtYRCRF7FJAfHDmaTHgsZv/l7FYreJToKA5wc7TZ2W4DJxAL3Bt07gIvacqNDbOhOXh&#10;4elmgBimsqkQ9giyH5QVWeDckAVd5QT/XtX9Epr2YYT5IUSEnmHBT+IagmVDzmmp0mMMcI85RVbh&#10;sM6OIq4vLanOzSiS0/re5aXjvRxwjT+KovgYmKxbfOY9Sg+FGC5SzmttuI6LKd5xyJi5dMy7wTTt&#10;OjRxgkYQPvhHmGdXNjUJ82xZtV83TjMkdojTQKV9rCwTLvpldii+E3Ex1yjzLKbvi72nMjRedQA7&#10;WxnHNMLPwGJdkkWEt5g/Up0uC31nlfqoEuMz9XxXmeukjNWS81Uqt/Kujv7scBuWac+Q35kEiAb9&#10;vcjvXSv9V1jHFkq4wUCJaZL9fV1C9Kac19pwHRep5t1g2uQ69CHN3mt0pF8qPbE7KScf1VgbbcGY&#10;JBaLvXQdEkIIIV2ijRYtG2eK6bvASaOtEgzYBQaKj9oW40EIIYSQntAloaVzip/Ldt2WE19AJCGE&#10;EEJ6RJuC4QkhhBBCegWFFiGEEEJIJrrsOoxBjefSY7reImbKluxNssfJmq1yAmGg/PiyUBNCCCHk&#10;yOir0Hqn/DkkU/MKQeq28gUfQzJzF79PXKoCjDmwCCGEkCOlD0JLVkn/JWjKJM6DGJsaShB8DhVZ&#10;+rXxXarQ2vC0ISGEEHI8dDlGS+TV+gtlFFIXS3X9fxWuYeX6jGy/hBBCCOkxXRZaKbM9W0lc8f7Z&#10;coYSINnvnRBCCCHNwlOHhBBCCCGZaKvQ2gQWziSEEEIIaS1tE1p7xF2NUK3/YwvuiRBCCCGkFG07&#10;dTgVcVfj4Uzkq1qK037j4cwWy5SjqnedzJHDy8Y5PnPairslhBBCSDRtElqPIjXCeDhboH7hSKRH&#10;KJOqoQsEBPKLtlhCUDIdBCGEENJB2iK0PuMknhAgc1hyjh5xQhHWPSY9JYQQQjpIW4TWfDycvRUi&#10;CxnaR/j7xcPTzarhe2ua8+N+fEIIIaS7tCUYXrjGPgixhYShQlzsjllkibaA65D1EwkhhJCO0rZg&#10;eBEAPxkPZ+ciUaj4r4hVssQo/XI3dpHxcCae66Kr999mINhVS+CPOpLbHhMYm78Oc/Q1lpIQQqrS&#10;NqF1iVOGKyyWUwaCEx+oKTmBuDKK1/FwVqDs0Vr+UHyFMR7OBmjfEX5ejUlD+65SV1UghJAu0sai&#10;0md0lxEfEOJziPHQFBgnONEqfsR3PCIOMGU9y94wHs6maN9Qy6vavl/YvoQQwhI8pIPgwISwlnyq&#10;mGdMCPrb8XAm3NQT9oX/EBZCWJZvK7q31fadprxHQgjpCm20aBFiBHFBIQcE9ijaLV2DI7gVbW5o&#10;Idb+GQ9n90ia++NY3wDy2H3wfEy6CGX7vkUb297LKQTXFO1LlyIh5Gig0CKdAIv0whOzdwdXlTH2&#10;ClarucNKI1xeojLB5Njit+CKXXtErBCw1zZXIGK5rh153y6U9mXwPCHkKKDrkLQeiKxbh8gSFpZ3&#10;D083U5dAEulCRB3Noije43dMnCIr/9HkLwsUWeKU78AVbyUsVeIdiHfhaF/xDr/RlUgIORbaKLTE&#10;rvlrURT3LbgX0jAQPLeOuxD95TzGQgKxMPKIgTUsNL0mUGS9j0mlgnch3tuj42O3jIsjhBwDbRNa&#10;j1g05yKfFiwP5EhRRIANIZQmZWJ+YPkaOT4ixNYxJMxdBFiyok8N4p1MHWJWsDwmyyEh5DhpW4zW&#10;8w4XJ56ej4Xjz28Nn+16QO3c8lz6Zy5rup82svTEZF1XiaUSvzsezj7j9KKJM3HC0WXN0RN3ZmSb&#10;OkgfFiVXHc1NlaTAaF8htv6xfOREqQRhu8fY9g1KTmtIahv0fRG/VwXju27q2rDs+qy7pZMCB35/&#10;1DXQb0Za39ni+XbaZ+X1d7ZNW8lxnnzMxoDKIs/tkOI+augHpcZkxL1Ff28q2iK0DsgKv8PRfdEp&#10;pkJk9TUoOfC5hPtqVzGFQSdBElKXyNw/PN0sqj6bEBIQA7Y2/iQmLIfVbFFThv+/U1rYlHJXLirH&#10;UYm4uPFwtnG0kU/MxrbvxmOplIgJ/VuJ7wv9vSq8s1hy67i2qZ9NHZuRX4yHs79Llk0L+v6Qd4t5&#10;49rVZwz53dYY/5/xuybKjHPbe8yOtomaO54rhtB+8L5k7ryyY7KI6ENOlMTLWyXxcmUN0hbXoXAV&#10;is7wvPCJgGX8MHN3QwO1BfgmhpTll6pca4s4sdyktmTMfSc4E6Zh8LXvHMLPxNbjflTZKyknfPzA&#10;hG2LIzvg3/Xvk7/XBHVc29TPdoHXLesKDvn+R9+7RWqSbwGCSOZ3+zkezn4EbmS3nphDFdl3mkwT&#10;M1f+nOrgSWg/uC3ZD0L6t60fhN5bCCfoQ0K4fUcewGvHHOWlLUJrATNngQda4+eo4zfwYkN2570C&#10;7901We5TZhvHd7kW8ytbYDziCQewBHQCJau+i5Ttu/YsUie2+8EGbIDUHS7ucCrS91zye7fYzIm+&#10;9lH7Z9EXBvj3uen3iqL4I2LhjcU45mu6tum6S+W6rkNK8hBJ1IKkfb/+XPJE8bnr3WL9sOV/e3Qs&#10;wkEl3jDORV/5yzNX3D883bxt0lCAuUqdP09TnPKN6AdFmZPbnv7t7Afavfk2vrI/qD+u3zmF6JIe&#10;t2ja4jo8wWJ2DRPtROZDcvjGXf70EHHSaKHhAJ//W1gCjs5tGCACcgSprzzxSnPXfXlcZI8Bz6Qz&#10;9dxPFSaeBWafIc+VWAi/OP59arN8ifiS8XA2D3g/pRAu6PFwpt6bN7YG93TtiD/7GGFdi3rXSnvY&#10;3Cx3EUJ5EpCgVr3u1HNKVYqt6Lggy3MtfX3REWt4D2/JTvnstMq8ijXJNVeU7ocJMd3DNNXmKaIf&#10;LOvsB8XLcWk9qQ7BbAR9aWKZI08QSjKJjXtrWzD8Cg/w3BBK/iQTLn96UBwD/LGFkun61QKO3dlE&#10;Kaqbqsh1XbE9XcR37D+HO9UntCYBk+ja8k5/lBAuz1Zdpf+ntGyGPEdqVh6hdYpJ2XhtTKA2Ibtp&#10;KOjYdc1txDvX37UX8d3K/KWzi7z2Spkznf0M72HkWWTP5Fwe+jwOQt6rKVbzDjnd9Ptf4nkXFTYy&#10;Vpd601UPsF6ZrFcXYnOfyrgQ0Q9KiW4DMb9f+h0gxnClWP1NcV9nsG4FWy3blt5BPsBKqbVWB7IY&#10;7q2hYXf4+8uEIotYgKXP2c4lA259+AbMad2ubLg0fS6zKDCB+EoYJRdaWIB8Jv2jzaulveu6+9k6&#10;pp9h0fSNwQsZDpITWBd069TeJLLU+8e/9zFXo8tandTaFtgPxFxT+dBS3aCPXDtcxVFu8jYmLJWi&#10;x7cY1AXFVb34dsFZYlMgBHxB103Ey6UWlSHPkMul7hNwRxePqCHfdR3pQnRyiKIruIByYhLnoWPG&#10;l+eti7ja2xprmpkrHFToHEq+RZvYCuprvah1COUZHaSm5N44x6Bzibs7NGoZNxAJx7fY5jTNbz3u&#10;3FEDuzPZ11JNkF5rScbYRd+7a8vmqimadDvJd556If4iTvalPLyiYbrfIKGqxPO4XNqdAa483xiy&#10;xkJm5gPSNWW3cqYGcXmibb8bvlpYbue+VENHXesQtdnWopGUEyV3iovjEUGtf6CO3ooiKzu+iT7n&#10;AQbfQlf7bhDm+c8JLQ6NWAxBSCLRo7VqQeCmfNcx107dz1TKHvcvyyTi5GPnFn4HIScLmwzWv+3q&#10;+FbGpglv6odeWLRSgcZksdtmadKq0UqLS5Xs7AZ8C1DOoPIm8wp1gsTvOorM117HBA9X5ARWG6+o&#10;gFXrsevWVCz0IcH9J+KQWYOWpVWN/SA1C0v+wRO4sK1tahJaXSltI45ZVs4EizwaKxwftS4E2JHN&#10;4Xo5dhdHk/Taoogd3/NpnkzW07b33dGxJemVuXmaEFk42T2QlTkqfNVXvLvkx/092L7rA1yWIW3a&#10;hw1AjIFgntGSF9IPngv2N1meqAwQ5bZ8bc42feU6NAy2vpvyL+Cj/z/RiGLikQGDYlIQ/lecgPyO&#10;HQNFViaO2W2kMMLJ1z62Rdfrk+biU4ryISWRR9gr14lzBA1LzsokNPXgCkb+FJj4egm3UJcFvm69&#10;e+94F2cZ59qQflAqsW1LsImpM9fzHHWMloErpHL4V5RnQG6ZLxRXpEZ6Ww2h6RxDbaTJzUVgqo9g&#10;YKEIEVspD5SsPNe7QBmVpaO6wxKl3zoptAwpLg5wDbraOVuITEQ/6GRgvOO5rGOZMVpER52MGFOT&#10;hreBC+q5p5B2pzmyklrnjoSiKjlOsQ4C+1vya+OE1tSRMb/Acf8foeWSPNcLPTl4hSD5RZNxcJnQ&#10;RdNC+a/NUnqFYu5ZNj+B/eASBfu7FhdtO51+brOwhli0umjeI+VRd0Z1ByyGDPom8sBU5QzWUd9P&#10;L46ZOzimueRL4DvPYS2/avDaMqHwe8/HPqSov4frLQITrsoSKru+hCnASqdvzp6FFixLrnbJegIx&#10;sB9cpeoHNWJbF6Ndh2oBzjbvQjfoSLUVWK3IHbIR+zJkHyWBu6smhVYfkhumqnCfC7oXewBcV189&#10;T3ILt1dlYBXxXU8iNpPfhHWro3FCKrpYutOCzJ3uw9zPH1jdIlk/qAmbp8eqlbpk0TpApIi8Vn89&#10;PN28QYX0aYdcXOIk2eTh6WaAKuPvEITZisXPsMtr4giuT4Tm7I++XW4XjyTr+MZKTiEb8t0UWj0B&#10;rkHfIrtM5VLG9d5FbGQ/yBNwKa7fEDa3oWyTrWN9Oamj7BXW6Nr6QRuxxWipPsgmA8H38Hn6EoV2&#10;5QX9uk/sOtbypItSvHpUodhpVXQR04SA3Xkq6+d81z4RV1YE7AMDP0c1FBrfeuLAXG1flZAFrQ9i&#10;tsDC4usvby1HxauyCThBJ4sP5y4x5kuJk/S4P9aJAeK2TDmPdMR9bbuY2wkuN/X5NpZnWDrmleua&#10;gtJD+8F5hw/NWPuvTWi9eFAMgjof/g55XbynQLAb6Uo9QqtIwCSzhLKfQ3TNaxa6+v01MfGsPWIj&#10;p9DKVWx5FxqAi1QiOd/52pdKAItOjhNYPovhvmu5dRyEzl+7DLF565D+Jor3I1YrGwhWH2EusYl4&#10;ucgmi5sSz4+cR4uAAyZdze2kW7OMgkm47yA8Te1/mnG8q/cQ2g9WHYifs23IreulzXWo/0JdFiMh&#10;sP5EuZvQF98lc2OQtQKVw5coC/SuRtei2paHhiYdX5HOkxym/sDBXcfx79RFpF8QOK5yjSnf9x5j&#10;eavGjrijL2SPF8U8Mgk47p+076PEmrju3wHPGVwguA3AzaavJ8+WPNOPxztRS1mepvpBBmzzmLWN&#10;2yK0VIEVaznr1OmRWLWOWowjCK7cQf/qe27EjA7Tt29SzBFX4PvOx5qsujsI65zXuvf8e/IxhYXB&#10;Z3nuzEKXCiw+mwbjNFe4dtZNFca1b4xdZEo5scLc5guWv+jQCTiTOPrk+HFZyS/rilNrsh8kxKaH&#10;4ixaGPzqYpdLzIhrPyHTjAAAIABJREFUvCspsCRdO6ZbSrRCcJ07CltWAgNNNek2aV3w7fJzTIa+&#10;wV/LwIclc5S5Fpnvuy8znEbyvbMDFsSjA++7kXlMBJDj+tk3VrCg+Y77R7nNUcnj2reBhZdg7smY&#10;XjRcdDkIJZ43JbXlFsvRD+rCsWE8uLwFrlOH6sDLEaArrFjnVXzDqTMb10SlAYLYi78ymPzbEJ8l&#10;8QmBs5Q7MEzSriDwQ5+sLRA0dVsNWyFkSbMEpn2IYRpTsgrXd2Utd5ZSaQk5DjFM6nzuDP2gLmwb&#10;Ruf64BJaLwRQ4gC1j7BiVTVXdyn3huSiaofG7vM8sStRf7+NWbRg3fQdB065A/N916JHQdoS3zMn&#10;29nDHeMTslWEVqXQhjYe7xf3JGNtGrj225zXDkz7EEvwnIr50/VsjcT9RrxzfWx+RGhJyI8r1UOt&#10;btNM/SAbWLdtbeQ0DrhK8OgLbaqq+u8TukW6KLQK3HelNsDCf46TNSnSQaht+dgCYSFPXtp2bklK&#10;SGAD4bLY7vtobfGcRCqws58mGquphKyt9MVJxZPRbbLmSiaw1Pji6XJee5/RpeQ77h9LbOzrAqe7&#10;c6YziUW2+6Ot3Q3W9z0y4weBMW87aTpvYK5L3Q9yYksXsvF55qwWLUNQcgpRk0xkQV12tS5cMoGI&#10;ZHCVJuOWxWc9g4XXN8mn6Eu+iWXeQ2uWxLeDva5qffWIuQKiPnQxdwmgKhZ3fTy2QWhJq0UTLmvZ&#10;L7JdWyk8nCoEokw4QdvCAeQ7d82/zgSlPiAIbJ6Q07oztGfoB1lAbJYtLY7X+u/LDK++8KpxMZ8T&#10;B/h21ZpVZAg2nlZ0I+pt2YoJCDs1l4i8wK60FLAGunZSX/scoI1J13W44rSKmPVMTgVchjHuipUj&#10;tqaU5QUWAt0i3Og711yttW56NAtv1tQTgcf9Y4jtA8Y5OHdOKRPaOze2O9Zfva+WeUcucVb7YYAM&#10;/SApmMdsfeJzyEESn9DSJ5yy4uY+Q8X01p8O8ZDs/hN0VHWxc56eaACfiPxS5kh2gMv1HjEEvQbj&#10;0hUncYm2im1f1+QkmcecdkM/ty0Sp7ExRbhHfY7Ta8XVCjZg8hnrSinyDK4t3/W+ppOI24Qnx69C&#10;LTKOk3u1u2q1d35wtLs+z5XqqzB42NaKiyZiFgPTPtQONh5rh8swaM5xCi3s5tUXUiZYLnbX6gUP&#10;37XThjpJ2wQTchnBMdDaslUWHMW07BJbt6EFYhHou/KIrMe6A0ObJKAWmVjAgmvCQfjaJidJ2TCC&#10;hcPN8CnUwmmZQA91HnM33NNAu6faxiLGzlqxqtR2bSyyvuP+oYTWzFtY+mclK16sp0Jp95B3Xslt&#10;GPG7jYyBwLQPtYCDCUvEs5n6yWOMMAwpKq2++DLuwxSnC3UamwwTcpo6OR6EceyOTF+YWucqU8SW&#10;69k+oGaZsSK9PNGDRKCu2D6xSzwv2WdtY6P11QsCxNYF2ndhW8jQ9mKyvHWIrEOVWM0A6+0XiMJX&#10;VhKI7Anu0TSBzhNakIKL5IrPoW/q5ZesY9EzD88jrj2AON1p167Vqo3+kCJHoCynYxXcDmv2JkGo&#10;QFC7Ke9cb3fj9Q2B+7a6hqG4xt9VUykuEvWDUveOsTDFRvxfx2ZcrEOjmDXCdepQou/+5xFur/vU&#10;MS4Bp8S6RI6CntPIrOKqKm9t0ki5wGLCubYs5KdY5IWF61HJdq0H+5s4YKEt9T48SQRP6qgnVhUh&#10;tlBr0da+JxC0H8bD2UEJGg/NZ/eIjVcll5T4fY9JX8wP3yLvsYz4c7m8RH/7Ph7OIr/yFz7XnWuT&#10;dlLx2iHzgP7slTcTqE9oikOK5QSCW56ik+04QLuZ1o9DiIXCc8S/gDHiZ4V7fzVHQDTrxoWqY2g3&#10;Hs72jnlxGWixaWM/cBowUF9UXyNDNMWzxTvmlKfkzc+f/j6BG5MvRAxCp2LEJPgNZXWSxhjUUHS3&#10;bj6njl/DTsmbbRrxDP8of/W1C3FJGITXidJaFLDklDpdCKuknMB9uaKWEH/LNleoz9C+pScoF7jP&#10;ZcWN1wHiL2iDgWvKd56qfUy8Gos1XvsOFs4XBPT1R2zM1xUTUatzvHN+hHWy6sbbuwGIGOdVuEdt&#10;RnnNa2wQbAlKN5hLgjcISh8KMVhsIPxezFdY30eOtthjXNbZD+Q95TLE3GEOKzVvh7gOC83qchLo&#10;8rrLILLmPRNZBcz8qYMPF4G1y3RR1Yl8USgWK/rgn8guXOZo8B4m6j8rJs+Vmal9k6+0Bn1yuBhb&#10;gda+dxUOWRwQczFILbKK3/c5QtHg2FqBB7z/QaQVd4B3mFPoFBYXVF3XtrWHr6+fxWRpd+CLyTQh&#10;3ucfSNgZkwTzKzalPgtR6Divgv7OP2HOsLnhL0rEkso+FCJGLizz1cjTFqcN9INRxHOF8qitEaX1&#10;TIjrsIDQUo9p+1xeu9RxVBbzaR84QVsmy7wvRIPvBBbEndopN222spjA/c6VmJQRTNdyYpD/lc+1&#10;xZ/XCU9ULUvEs3SindUDFrB+njuS9tlY5T7FB6G0Qp+eaH3gHO39Az/bijvtXa56oyoW8dfktYuI&#10;vl7JRY75a4p36fsueU9r9LO1EqMl+4J0Z53j/cvPrSLmvDLjPBa93UPedexcUqYP6dcIbYc6+0HK&#10;dyO+a5ty3gpyHRbmAMJ3dcWcKCcz+mbNUknuQnRheJ9/H2tRXxKOkrYhVGy9cIcQQsixEeo6LAwW&#10;rDqtS4uei6wCR9NrSSlgCDTcU2SREJS8R6Hu2ssm6vURQkhbCBZasF6pcRAXiQtNG0lYy68L3IYe&#10;y66IvvBxISTBKEXNQ+OiattEEEJI24ixaBV1L9BHJrIk65yLksWalbXUBukfIn4Bgeih8R63ZTLM&#10;E0JI14kSWharVnJREJi9u6+cYFHKJbaadAGTnoG4wj8DrVsiEeK2Dks4IYS0heBgeImSI0siYjXK&#10;ZtI2ff85xEDfY7JCKJ3fyYTp3T083bQ61QDpDuhf14FHrO+Qn6fVSVwJIaQq0UKr+G9CXWllTJKc&#10;mEPQrKva/zGyRzK9yguSIdkrTxqS5EBwzT2ljiR7HGuXqTd2XUszQgghLsoKrQFqAUkOsGqVmiAx&#10;MS8zJ4PrOvdVarEZROzGlzmekCooZYkmgaKL/ZIQ0jtKCa0i0cId6Wog/xHtToQw3mq5j/5KmLST&#10;kJB+OFISSA4sNSgptAghvaKK0HqLxVudKD/mKLVBqmGoB9aJmoaEEEJI14lN7/ALWFT0k3HXGer2&#10;kQqgFIUqsvY8aUgIIYTUQ2mhVfxO93Cv/NWJpwYiqRGIXl1UJTvFSAghhBA3lYQWmGrV/S9gRSHN&#10;s9Lisu54ypAQQgipj8pCC9YRvWjsl5pKyRAL4+FMrw+5x5F7QgghhNRECouWdCF+1f56hYB5UjPj&#10;4UwI3w/aVad0GRJCCCH1kkRoFf+JLWEteVT+6hSuK1IjSmZ9lc/MwE0IIYTUTzKhBSaGeC2me6gJ&#10;WBCXWlzWJkXWfkIIIYTEk1RoIWu5nvLhQ8YCyeQlK0Nclh4/RwghhJCaSG3RKnCq7bP217es2J+X&#10;8XC21PJlCcvihHFZhBBCSHMkF1rFf2LrGqViVFY8iZgHlEO60r58zhI7hBBCSLOULsETwng422qu&#10;LGFlGVEApANu2VvtC1kKiRBCCGkBWSxaCiPtJKII0l7TspUGi8i6o8gihBBC2kFWi1bx+yTcTjsJ&#10;R8tWRRwiiwcPCCGEkJaQ26IlM8ePtLQPtGxVwCKy7imyCCGEkHaRXWgV/4mtLcVWGiwi69GQVoMQ&#10;QgghDVOL0CootpKAYt0mkTViGgdCCCGkfdQmtAq/2GJiTQfIk/VF+8Q9RRYhhBDSXrIHw5uABWuF&#10;eogq7x+ebvQ6fUeNUlbnUmsHBr4rjIcz0Z9WOfsP8pXZWKIygvr5gcWlu0txn9icqNbgrUgYjD4z&#10;N91TxHfL7yjLj7KnXx3tpvIDz9tIDU/c4zJnvrqAdij9fgOu7err65ztjrG8RPJrQjrP/5p4ADEx&#10;QWyttTxbzxnkKSD+AxOtXlanoMh6CQTHJURHTqH+yfFva5yuVRlYfmdT5T6VwuF6vxD/tocIObPc&#10;UyjnnucNuc+yQsjWbqZrFEiOfJ1LdFiYoxLDPGN8pK8dqrxfH772zyK0EIMqxzKFFukFtboOVZTT&#10;iBvtn67Gw9kaO+qjBSWL9ISvBZKRUmS9RLbHaea6mn9pbm/Je5OgwN/9oeWSE58tXY4K40IV33uU&#10;vPqKezs1CbCK7DFON4bxWmj/tq96MdFuD083b+AaV5H38aj9vaiKsK051lP2sytsiJLjaAdxwvhN&#10;TqsSrvtR+2vRv/7IXKReHcsMJyG9oDGhVUBsYdHRy/VcNDBxtgYEvX8z5B57z2SkL8Eip7pVswkt&#10;uIj0RebO5QbEhmKl/H9Vi9tcc7mLepbCmjOHBUQXIVX5/PB0MxDjVP4YnnGk/AwMtU7LorvklrjO&#10;uUH0irFSy9iAmFfHZu6Nj94OteQfNMw125zxoBjLar3WKq5rQlpDo0JLAguNvnsSi8l3iI6jQFgr&#10;EJ+gB73LBK+MX3uN3j8uMgt0fZGr010lUHf5X9X4IMVKXNmqBNFWlBQv8neyWaXx3LrF4yKXdUlD&#10;73MUBGnQNzF1vU9CstIKoVX83j29M7hmvgjx0XdXouIq1IPehYViwCz6VkzWhD4vfE63IMRWKsvO&#10;powFA7+zySm0it+uWd2Cl3VhhojX38FJZpd178H8bnIV5nRTElILrRFaxe+J89wweQrxseurzx4n&#10;fL4ZTmEKi8U50zeYMbhwJFc9FubqRuQDBLpOZVEurKdVYsng4qvDAlv3e7aJeAqCakwsY3ly7PG6&#10;pPu0SmgV/03QO8RgfNX+SQzCf0Q+qb4MPLE7FiezDCd8xGL6N+JuiB3ZPnuDu6yvbaefxPo2Hs4W&#10;2pjYIU6qbrdmrUBkqpuTQ+a0A28ReF8YDgWcWkQvCcM2lk/omiVdp3VCSwKR8bfBlXjVB+sWrFjf&#10;DW4IMYGfM4eMG82FszBYFPo6OZvcgh8wJp7bAJuVutMd1IqSi08ldzC86h6cGw7xUBCUAAJVjuVr&#10;w3ukW5Z0mtYKreK/BWOFmAv9eLO0bq26FiwpJpXxcLaz5Kn5DJdLry0RiZCL2gE5pVb6KbQ+xs0g&#10;Vu+94Z/EmPgkLKQ9Pq0rxs61SP+CTYrqarrLnHagUPrcBu9Bd41eMni7FHKcHjCOl9pYzp22hZCs&#10;tFpoFb9TQEws1q1LpIG4brs7UUzAOFFoisUSMWl/1bBQ9ALNhbNCH/lhWPh6aWFA7NOflpxWZz0u&#10;aXWBDYqaAmAPN3vWhVhzUz73M0swPq1aEWhjeamMZd1aSaFFOkvrhZbEY936BMHVusGIlA1CQP1r&#10;OFF4gBXrnKcKo1Df8xpWwpEhCPysr3EzcA+OsAHR49PEmFj20LK1MWy2fuTKUq6hWlB3Sp/Trz1l&#10;8HYUqjDdOto1d9oWQrLRGaFVvLRuvTMsLqco4bNty+KKHGA2N6GMxaIVKx51cr6FlfAb/qzT650w&#10;NiC2wyN9S267NqQAOMtcdklPinui9LdviI9TObGkKSBm1PHpG8u0FpJO0imhJUFpCpmBWt/hnuEk&#10;1ropwSUsa4jD+mI4sixdHYzFKoHhpJmPbCVSQK3WC/TrF+IcG5C5IXardwkf4a7TM89fZk5sHCvW&#10;uXkKAO7t2LFMayHpHI0UlU6FsAaJdA+Y2K60r72A4Nqg4GxW94KScO/aMnkIQbigBasyv46BQ2y/&#10;AsHSahzPNOPiF+POMNVJLINxAyFityBE1bEw6FuaB4z7kfaORWLjdSYXvOxz97CovwBjf6dsqp7r&#10;9DV5chgbvXXL66KGjGW93uucQpZ0jU5atFQQqzJF7TNTcLAUXLscMVxKDNYO5m6TyPqK7O6cICqg&#10;uXBc7qJXQfEJd8L6Qn4R8N2y36US+y5L1bGUaZoYwgeSV5DQkuIaXbGW4O3G3FyK1beO2LVSaHUN&#10;XX1Wb3O6D0nn6LzQkoidLIKD31kEl4zh+oFTipVcKkg2KiaI/0MMlimrsciz86dw6zC7exJUoewq&#10;5Lw0JD1MEjeD96jnT7LeC/qIFN8pLRy2+CvV2pU1gWeT4D3o7/Q0cRsXSp/be9qyFXX6IDRl32hz&#10;Lj5VMFljCTGWe5+2hfSb3ggtCeK3XIJLnlL8F3m4ghdgWK/mMGd/N7grJVJgTRmHlQacOJKT811A&#10;u+riJ2UKkLk2+V8iduq5LyGVh4zT+5VJPHFJmku9BigWIPXgRd+C4V8AN6FejF4InCTPjfaUVhen&#10;NRr9UZ9vctVoncjTedrPFBbXs7J1KlUMQjHJs2AsS7F0F3Cf+vtsfTofQlTe/Pz5s9cNoizQNlFU&#10;KInyFqYYDyygU0N6Bv07FvgOWq8SggVkoVgNRe6iuc3C4Hjn4h1NUlh5cI2lr8gz2OC6lfuFIf6s&#10;UAo4q/dijCeqeO0RxoHernfIgZTEeoZFVMbVqZbiA97rSm1L5KfTx6ZIAzMt0+a4/lwTrffoc0aB&#10;j7ZZGPrDI9599IbL0Q4hfESh/lI45ryvmONKbSBxaOGL8ldlx3LpdiWkbjodDB8ChNMUcVRT/Ohx&#10;VCcYyOJUyx6iSx4ltxU7lTxi4jmW2Jgm0I96n2HxsZ0qXRjESIH36Pq9YNCvziEC5xbBtYEASd03&#10;NnhG2T/VZ8156OLa0q5XCLpPdcr3XFuMJSfoCzst/khactRxfYnvKSP+zg0pWS5xDVu7frP8/VmF&#10;wxi2dgihqtvwH8vff0DusrL9S3+esmO5SrsSUiu9t2iZwOI48VioXDgtYOQ4UdKJ/KizX2DX/7bu&#10;6xJCCPFzlEJLghiECSwSIflc7iGwVnQPEkIIIcTHUQstFSVAU0+i9yiLFjMegBBCCCExUGgZgKXr&#10;HAn/aLkihBBCSCkotAghhBBCMtG7PFqEEEIIIW2BQosQQgghJBMUWoQQQgghmaDQIoQQQgjJBIUW&#10;IYQQQkgmKLQIIYQQQjJBoUUIIYQQkgkKLUIIIYSQTFBoEUIIIYRkgkKLEEIIISQTFFqEEEIIIZmg&#10;0CKEEEIIyQSFFiGEEEJIJii0CCGEEEIyQaFFCCGEEJIJCi1CCCGEkExQaBFCCCGEZIJCixBCCCEk&#10;ExRahBBCCCGZoNAihBBCCMkEhRYhhBBCSCYotAghhBBCMkGhRQghhBCSif/pXzsezkZFUXxjgxNC&#10;CCGEBLF5eLoZmT74SmgVRbEriuIz25UQQgghJIid7UNvfv78ySYkhBBCCMkAY7QIIYQQQjJBoUUI&#10;IYQQkgkKLUIIIYSQTFBoEUIIIYRkgkKLEEIIISQTFFqEEEIIIZmg0CKEEEIIyQSFFiGEEEJIJii0&#10;CCGEEEIyQaFFCCGEEJIJCi1CCCGEkExQaBFCCCGEZIJCixBCCCEkExRahBBCCCGZoNAihBBCCMkE&#10;hRYhhBBCSCYotAghhBBCMkGhRQghhBCSCQotQgghhJBMUGgRQgghhGSCQosQQgghJBMUWoQQQggh&#10;maDQIoQQQgjJBIUWIYQQQkgmKLQIIYQQQjJBoUUIIYQQkon/sWG7yXg4e1sUxaQoilFRFIOiKM6L&#10;ojgpimJfFMUOP9uiKFYPTze7sg85Hs5GuEYM4rq7h6ebbYrGHQ9n14lekrinZaLv+sV4OJvjXRRo&#10;70XF7yvT5i6CnzvxtZdV+l5qxsPZQBkzYvxc4BLqmFnjHf4oe/nxcDbFmKzUBmq/f3i6STUG9Gss&#10;lXtdPDzdrDJcQ3z/FP9baQxq/XP98HSzTnOXzjn1gDnthzKnVp7b+jzWyEsotDoGJi0x6V5Z7vwU&#10;Pxf4zJfxcHYnfqfkQBQTwacyrTQezsQEtcS1Sy9cZa9vYIP7SQYm52tMyIJzsXhVfN7SbZ7guVNe&#10;ew3x0ijj4UwsmAtFWOnoY2YxHs6E4JiXfI9T5VpV2kB9D8mFFhZ6dR4RfTm50IJo+fUs4+GsqCC2&#10;9P5ZWWhhDC8gsk4MHzlR3ueluP54OHvEvFalvXo31ogZug47BCwnW4fIsiE+/29Cy1AoYoL6ICYA&#10;7PL7yFSbnMWf5z191s4xHs7EAvrdIbJMnGDM9LnfFoqVSXIG8ZWbBcRv44yHswkEypVFZNk4K4ri&#10;n/FwtoZQI8QKLVodASZ+XWDtsRPbShM6Bv05dmcT7NQlnzDBTUvu1DeBO8hz7NbkxCX+e1txJyv5&#10;XOF3c+z4TKJqWtECEdLG6k74zvNsZZ97X9EC2NgOG+NgZRBY0rq3le4fWInVMaP329HD002vBBee&#10;2bRhu07stjYh2nUl5qKKlt9KQETfat/xak4tflv/ZB9R+9QF+nlVsdXZsUb8UGh1AOzK1UnxALfG&#10;q4GJiWuNnzmsYKpr6xITaRmT9zomVsRw7WeXTJXJNVesShkwUUshu8d/n91Q4t/KikpM8E6xNR7O&#10;VKG1TBmrorBrU3tHoousR4yZV+0El/oOi/9biGe1fa+ENbhnMTDqBmGjtNWFEGE1POsphMUk4LPJ&#10;MYisA1yBxvhKZUwuILoWsGoVidy6XR5rxANdhy0Hpu0Pyl2KBWMQuohj4jjH7wk+5gh4dVxbnUj7&#10;5lZTn+Va25Fy0mwIuMhVkSUsfqMQMSo2AVjw/sLiK3jfJ5EFMala6EQ/vlf+v66+e9lAOIOM2dNF&#10;1ij0EIvoRw9PN+I7voq+VfXwC+k/FFotBhOiunjvMSFEWYSwSIwgsmqdFLC43Sl/VUcMSHawq5U7&#10;2gMsKAtlcT6tKd6FKMAlplqjNsLtV2LMbBHE/XeOk6oNM1eszBs8qzovXGWMO9poou4TNpN1or5P&#10;KbKiTxE+PN3M++ZSJnmg0Go3cy1As2xsldypN7XzUi1oMUHJbUbdiS/Qvj+0Z6VVq37UNj9UcU3h&#10;ndZi/a0ZVRwsit8bokfl73NanqfatZYQyNmBy/BMuc48VRoaQmxQaLUbdUK8yxSHUweNBbzmAIuC&#10;KhhtLsOLtpyuOgYMAd6LJoOt24geV6gJSXUjNs9l1cI7mSrW3xMlPi436pz62ENrJWkhFFotBW4n&#10;9cRgl+MA1An04PhcV1DF1J0av4M/q64RpnqoD916xdiZ16h994XFFaJDHuo4yRmoDiuSKnrOcr8v&#10;CDl1g8T+QWqBQqu9qPE9+46bt9UJtatWuWcwWatWE5N7UI93qcUtQl6MmXtas16ibd4OlpPHtR3o&#10;gDXtq/JXVzipnAs9ZrKPbmHSQii02ovqcuqsyIKr4lL5q65Pbi+OxZtOo8HFu7H8DsmHKmgZd/Oa&#10;V3GFhs/oBzqyBnuLgHJtrHzJ6G5Xv/eRQpzUBfNotRfV3da5RcOSj6hyTMR4OPtZ5vcenm7eVLlu&#10;8fKZJK4d/1JxU0yRh6lrE/tFyfYWArSJE5dqkHNbxsw3kai3aSBevG4z0UeRHFmmlJmmLltlYIL3&#10;Ja1ta+Tyyjlegr5bq1vppGIerK6NNRIBhRaJYeBJWSCz0g8MdcMOhpIfXUN9pr3rcIIQlMgRdIrf&#10;mTImpFZorXiJukG484iYhSK0LpAZP5vLH+JuglJJBcbLWrNANcU04qQ0TxkTIxRaJIarEnUWC7gG&#10;Jol2qJuAz+TCGkhsQSxYX/BP8w4KrUNJy1AbrEmsPwcMpzGdfVe4w1GIXv7OPHdspYhBHQ9n75VE&#10;oqLu4gKuxWOgy2ONeKDQai+qKOliioA9Juek5WGaMpNrx+IPgS7QpVKCqFJZnobYdswt8ai4D89b&#10;Eg/4rmz/L+smN6Bako1xhQbU2qqXdZTlgRV4pFz3w3g422YaM6FCfO757LdE99O1sUYioNBqL1sl&#10;iLwtQstVVPqtVipo1bPd6IuTkxFZ39fKe5zXEO9yzOw0oXX0GOIKY/ruXtlcXNfh+heZ1hFPJt/j&#10;AmIrheVGFYpnjs+p9+O8bhvi70j7odBqL2slkPw0d5xEIM6i0lrqA7EbXfchszYWJjVO41I7SRnK&#10;WUveY19RRa2wwrzlybJncaTGSn7SDqiEMqmxPUcQRSdKMtPzBNd+Me5EXFhPM/+TlsH0Di0Fi7Ga&#10;3LMLgeTzpkprZCZl2zNgNh/6osm0GunaoLaC8BBUarLU0xSWYLg+6yozRMgvKLTajZ74stU+fFtp&#10;jYZvqxKGQOJNyR/JBROY5gEL6Yv8Zcfc1npcYcl+24gwwUbzo/JXlzjFWxVVsF2w8DupA7oO281C&#10;Kyy9LGtCh1tPTFRZ8znh9NC8R6eH1Mm9dM4aEWeixIXUEu9ypFwrAcpS6JeK18KYWaDwcBddkOqY&#10;W5TJ84Q2+OXGq/NAhyiCj3gtudH5pAm/MqgHVIoqcyohodCi1WIw+NXJ8RTBrFFH17GrXyNYPfr3&#10;Y8FEfKf82gfkyekUaCf1vqvsqFmWpwZgCVHLugihH12wGAv8Dot89jGTGlhq1IDvUqlFMAepVum6&#10;Xd96OEJQELsNxeouKTWnFr/7CCFeKLRajtjVaaJFTDS70NIY+JxqTTmryQXQh3iteWiCUh9awd6C&#10;Fq18wHqq9r3L0NN2YsGFi+q78u7PDHXy2o5e+LyKxebFZq/OTZMhHCHFd64sc2rQO9b6CCFe6Drs&#10;ADjyXCgmdLEA3GKwL5CD5ZcIwIQxwgR1qj3hR4i3rCDb8xSWtJOqbhzl2SrtqCPdJ6HldkJZKie+&#10;5nCpttllMajY3usGT1iO0PfUDYYoh7PBe/iVMgDWjHNYL/VTege4DjsTa4gNjXpKtuqYESLkXktT&#10;Ult7IBxBvJd/En6naU4V/eMR/WOtpnZAHxmhj+hVLwotnqwMXR5rxAOFVkfAxLDTjmafyszjAflc&#10;nkvg1LlgZIrXKnM0XSVoMsPELifT0ASlPtSYuxNM2G3Oq3WaoL0bmfwh9Ed432p+twspQgLGzCPG&#10;TNeyb+txhSkSjS4UoZW9LI+OmLfGw9nnBP3xF5Y59SxiTi0S9pHOjjXih67DDgFrzJ+a2duHEFhi&#10;gho0sSvvcLy0MxHgAAABE0lEQVSWulglsQC2IN7lqBDtDVH/LrJ00/OYeXi6Oe+ayNJy2RWp+hhE&#10;leqOrd31jfkvaQmuknNqgbZ438U+QuqHFq2Ogd3pFGbmCczZbxVXwR5BvDvscFYV3VNry59jmGtZ&#10;mWNjtT7X+ZbgelEtTSldrddqW1QobaK2ScrSKCl3xa3YYUMkjBC8rI4Z6VaUY2YLF0zVDclSefYq&#10;76ZMvx8ov/cjsdVpXjJWbafcU9W+OlFc+kmeTZlT50r/GMCdLK3aG5RFk3NqijHXu7FGzLz5+TNV&#10;OS1CCCGEEKJC1yEhhBBCSCYotAghhBBCMkGhRQghhBCSCQotQgghhJBMUGgRQgghhGSCQosQQggh&#10;JAdFUfx/IuBCyRDuXncAAAAASUVORK5CYIJQSwMEFAAGAAgAAAAhAFOtMkveAAAABwEAAA8AAABk&#10;cnMvZG93bnJldi54bWxMj0FLw0AQhe+C/2EZwZvdxGKIaTalFPVUBFtBeptmp0lodjZkt0n67916&#10;qZfhDW9475t8OZlWDNS7xrKCeBaBIC6tbrhS8L17f0pBOI+ssbVMCi7kYFnc3+WYaTvyFw1bX4kQ&#10;wi5DBbX3XSalK2sy6Ga2Iw7e0fYGfVj7SuoexxBuWvkcRYk02HBoqLGjdU3laXs2Cj5GHFfz+G3Y&#10;nI7ry3738vmziUmpx4dptQDhafK3Y7jiB3QoAtPBnlk70SoIj/i/efXi1ygBcQgqSecpyCKX//mL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KAlgOEgcAAP0W&#10;AAAOAAAAAAAAAAAAAAAAADoCAABkcnMvZTJvRG9jLnhtbFBLAQItAAoAAAAAAAAAIQCJVFnReUEA&#10;AHlBAAAUAAAAAAAAAAAAAAAAAHgJAABkcnMvbWVkaWEvaW1hZ2UxLnBuZ1BLAQItABQABgAIAAAA&#10;IQBTrTJL3gAAAAcBAAAPAAAAAAAAAAAAAAAAACNLAABkcnMvZG93bnJldi54bWxQSwECLQAUAAYA&#10;CAAAACEAqiYOvrwAAAAhAQAAGQAAAAAAAAAAAAAAAAAuTAAAZHJzL19yZWxzL2Uyb0RvYy54bWwu&#10;cmVsc1BLBQYAAAAABgAGAHwBAAAhTQAAAAA=&#10;">
                <v:rect id="Rectangle 245" o:spid="_x0000_s1029" style="position:absolute;width:75600;height:106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/mnxgAAANwAAAAPAAAAZHJzL2Rvd25yZXYueG1sRI9BawIx&#10;FITvBf9DeIKXUrO6tZTVKFYQvPRQK9LjY/PcBDcvyybdXf31TaHQ4zAz3zCrzeBq0VEbrGcFs2kG&#10;grj02nKl4PS5f3oFESKyxtozKbhRgM169LDCQvueP6g7xkokCIcCFZgYm0LKUBpyGKa+IU7exbcO&#10;Y5JtJXWLfYK7Ws6z7EU6tJwWDDa0M1Rej99Owfstzw/dY37tTzav7F1+vZ2NV2oyHrZLEJGG+B/+&#10;ax+0gvnzAn7PpCMg1z8AAAD//wMAUEsBAi0AFAAGAAgAAAAhANvh9svuAAAAhQEAABMAAAAAAAAA&#10;AAAAAAAAAAAAAFtDb250ZW50X1R5cGVzXS54bWxQSwECLQAUAAYACAAAACEAWvQsW78AAAAVAQAA&#10;CwAAAAAAAAAAAAAAAAAfAQAAX3JlbHMvLnJlbHNQSwECLQAUAAYACAAAACEAIPP5p8YAAADcAAAA&#10;DwAAAAAAAAAAAAAAAAAHAgAAZHJzL2Rvd25yZXYueG1sUEsFBgAAAAADAAMAtwAAAPoCAAAAAA==&#10;" fillcolor="white [3212]" stroked="f" strokeweight="1pt"/>
                <v:shape id="Graphic 6" o:spid="_x0000_s1030" style="position:absolute;left:7235;top:36416;width:61233;height:63285;visibility:visible;mso-wrap-style:square;v-text-anchor:top" coordsize="6125165,63284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VYHxAAAANwAAAAPAAAAZHJzL2Rvd25yZXYueG1sRI9Ra8Iw&#10;FIXfB/sP4Q58m+nUjVGNIoMNB8K02w+4NLdtsLkpSWzrv18EwcfDOec7nNVmtK3oyQfjWMHLNANB&#10;XDptuFbw9/v5/A4iRGSNrWNScKEAm/Xjwwpz7QY+Ul/EWiQIhxwVNDF2uZShbMhimLqOOHmV8xZj&#10;kr6W2uOQ4LaVsyx7kxYNp4UGO/poqDwVZ6sg+9m+2mru/eHw1e+rYjTf58EoNXkat0sQkcZ4D9/a&#10;O61gtljA9Uw6AnL9DwAA//8DAFBLAQItABQABgAIAAAAIQDb4fbL7gAAAIUBAAATAAAAAAAAAAAA&#10;AAAAAAAAAABbQ29udGVudF9UeXBlc10ueG1sUEsBAi0AFAAGAAgAAAAhAFr0LFu/AAAAFQEAAAsA&#10;AAAAAAAAAAAAAAAAHwEAAF9yZWxzLy5yZWxzUEsBAi0AFAAGAAgAAAAhAEKFVgfEAAAA3AAAAA8A&#10;AAAAAAAAAAAAAAAABwIAAGRycy9kb3ducmV2LnhtbFBLBQYAAAAAAwADALcAAAD4AgAAAAA=&#10;" adj="-11796480,,5400" path="m6102039,6323000c5769205,6274905,5198451,6025565,4683380,5869886v-591003,-178461,-721353,-62018,-1006097,177196c3739294,5972407,4420150,5310455,4761843,5130728v663137,-349328,1294637,-54424,1347789,-35439l6109632,17372r-6092262,l17370,3141076c61664,4490293,1236076,5825587,2866079,6323000r3243553,e" fillcolor="#51247a [3204]" stroked="f" strokeweight=".48422mm">
                  <v:fill color2="#913493" colors="0 #51247a;42598f #51247a" focus="100%" type="gradient"/>
                  <v:stroke joinstyle="miter"/>
                  <v:formulas/>
                  <v:path arrowok="t" o:connecttype="custom" o:connectlocs="6100186,6323000;4681958,5869886;3676166,6047082;4760397,5130728;6107777,5095289;6107777,17372;17365,17372;17365,3141076;2865209,6323000;6107777,6323000" o:connectangles="0,0,0,0,0,0,0,0,0,0" textboxrect="0,0,6125165,6328410"/>
                  <v:textbox inset="7.5mm,7.5mm,7.5mm,7.5mm">
                    <w:txbxContent>
                      <w:p w14:paraId="138C5E0B" w14:textId="77777777" w:rsidR="00B71B51" w:rsidRPr="00E2446F" w:rsidRDefault="00B71B51" w:rsidP="00B71B51">
                        <w:pPr>
                          <w:pStyle w:val="BackCoverDetails"/>
                          <w:spacing w:before="120"/>
                          <w:rPr>
                            <w:b/>
                            <w:sz w:val="28"/>
                            <w:u w:val="single"/>
                          </w:rPr>
                        </w:pPr>
                        <w:r w:rsidRPr="00E2446F">
                          <w:rPr>
                            <w:b/>
                            <w:sz w:val="28"/>
                            <w:u w:val="single"/>
                          </w:rPr>
                          <w:t>Contact details</w:t>
                        </w:r>
                      </w:p>
                      <w:p w14:paraId="4F0D481D" w14:textId="065B3305" w:rsidR="00E2446F" w:rsidRPr="00E2446F" w:rsidRDefault="00E2446F" w:rsidP="00E2446F">
                        <w:pPr>
                          <w:pStyle w:val="BackCoverDetails"/>
                          <w:spacing w:before="0"/>
                        </w:pPr>
                        <w:r>
                          <w:rPr>
                            <w:b/>
                            <w:lang w:val="en-AU"/>
                          </w:rPr>
                          <w:t>Stacey Andersen</w:t>
                        </w:r>
                      </w:p>
                      <w:p w14:paraId="73C0FE8F" w14:textId="4EA87842" w:rsidR="00E2446F" w:rsidRPr="00E2446F" w:rsidRDefault="00E2446F" w:rsidP="00E2446F">
                        <w:pPr>
                          <w:pStyle w:val="BackCoverDetails"/>
                          <w:spacing w:before="0"/>
                        </w:pPr>
                        <w:r>
                          <w:rPr>
                            <w:b/>
                            <w:lang w:val="en-AU"/>
                          </w:rPr>
                          <w:t>Operations Manager, Genome Innovation Hub</w:t>
                        </w:r>
                      </w:p>
                      <w:p w14:paraId="0B009894" w14:textId="2A62A04E" w:rsidR="00B71B51" w:rsidRPr="00D32971" w:rsidRDefault="00B71B51" w:rsidP="00E2446F">
                        <w:pPr>
                          <w:pStyle w:val="BackCoverDetails"/>
                          <w:numPr>
                            <w:ilvl w:val="0"/>
                            <w:numId w:val="0"/>
                          </w:numPr>
                          <w:ind w:left="425"/>
                        </w:pPr>
                        <w:r>
                          <w:br/>
                        </w:r>
                        <w:r w:rsidRPr="00D32971">
                          <w:t>T</w:t>
                        </w:r>
                        <w:r w:rsidRPr="00D32971">
                          <w:tab/>
                          <w:t>+</w:t>
                        </w:r>
                        <w:r w:rsidRPr="00E2446F">
                          <w:t xml:space="preserve">61 7 </w:t>
                        </w:r>
                        <w:r w:rsidR="00E2446F" w:rsidRPr="00E2446F">
                          <w:rPr>
                            <w:lang w:val="en-AU"/>
                          </w:rPr>
                          <w:t>334 62607</w:t>
                        </w:r>
                        <w:r w:rsidRPr="00E2446F">
                          <w:br/>
                          <w:t>E</w:t>
                        </w:r>
                        <w:r w:rsidRPr="00E2446F">
                          <w:tab/>
                        </w:r>
                        <w:hyperlink r:id="rId34" w:history="1">
                          <w:r w:rsidR="00E2446F" w:rsidRPr="00E2446F">
                            <w:rPr>
                              <w:lang w:val="en-AU"/>
                            </w:rPr>
                            <w:t>s.andersen2</w:t>
                          </w:r>
                          <w:r w:rsidRPr="00E2446F">
                            <w:t>@uq.edu.au</w:t>
                          </w:r>
                        </w:hyperlink>
                        <w:r>
                          <w:br/>
                        </w:r>
                        <w:r w:rsidRPr="00D32971">
                          <w:t>W</w:t>
                        </w:r>
                        <w:r w:rsidRPr="00D32971">
                          <w:tab/>
                        </w:r>
                        <w:r w:rsidR="00E2446F">
                          <w:t>gih.</w:t>
                        </w:r>
                        <w:hyperlink r:id="rId35" w:history="1">
                          <w:r w:rsidRPr="00D32971">
                            <w:t>uq.edu.au</w:t>
                          </w:r>
                        </w:hyperlink>
                      </w:p>
                      <w:p w14:paraId="16EDCB06" w14:textId="312DE5BD" w:rsidR="003C214F" w:rsidRDefault="00905EE6" w:rsidP="003C214F">
                        <w:pPr>
                          <w:pStyle w:val="BackCoverDetails"/>
                          <w:numPr>
                            <w:ilvl w:val="0"/>
                            <w:numId w:val="0"/>
                          </w:num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-----------------------------------------------------------------------------------------------------------------------------------</w:t>
                        </w:r>
                      </w:p>
                      <w:p w14:paraId="154FB0D5" w14:textId="5204B450" w:rsidR="00905EE6" w:rsidRPr="00E2446F" w:rsidRDefault="00905EE6" w:rsidP="00905EE6">
                        <w:pPr>
                          <w:pStyle w:val="BackCoverDetails"/>
                          <w:spacing w:before="0"/>
                        </w:pPr>
                        <w:r>
                          <w:rPr>
                            <w:b/>
                            <w:lang w:val="en-AU"/>
                          </w:rPr>
                          <w:t xml:space="preserve">Collaborator name </w:t>
                        </w:r>
                        <w:r w:rsidR="00C47F9F">
                          <w:rPr>
                            <w:sz w:val="22"/>
                          </w:rPr>
                          <w:t>Loan Nguyen</w:t>
                        </w:r>
                      </w:p>
                      <w:p w14:paraId="2D3FA9D5" w14:textId="4CF7213E" w:rsidR="00905EE6" w:rsidRPr="00E2446F" w:rsidRDefault="00905EE6" w:rsidP="00905EE6">
                        <w:pPr>
                          <w:pStyle w:val="BackCoverDetails"/>
                          <w:spacing w:before="0"/>
                        </w:pPr>
                        <w:r>
                          <w:rPr>
                            <w:b/>
                            <w:lang w:val="en-AU"/>
                          </w:rPr>
                          <w:t>Collaborator title</w:t>
                        </w:r>
                        <w:r w:rsidR="00C47F9F">
                          <w:rPr>
                            <w:b/>
                            <w:lang w:val="en-AU"/>
                          </w:rPr>
                          <w:t xml:space="preserve"> </w:t>
                        </w:r>
                        <w:r w:rsidR="00C47F9F" w:rsidRPr="00C47F9F">
                          <w:rPr>
                            <w:bCs w:val="0"/>
                            <w:lang w:val="en-AU"/>
                          </w:rPr>
                          <w:t>Research Fellow/Senior Research officer</w:t>
                        </w:r>
                      </w:p>
                      <w:p w14:paraId="7E630AAB" w14:textId="3D415C24" w:rsidR="00905EE6" w:rsidRPr="00D32971" w:rsidRDefault="00905EE6" w:rsidP="00905EE6">
                        <w:pPr>
                          <w:pStyle w:val="BackCoverDetails"/>
                          <w:numPr>
                            <w:ilvl w:val="0"/>
                            <w:numId w:val="0"/>
                          </w:numPr>
                          <w:ind w:left="425"/>
                        </w:pPr>
                        <w:r>
                          <w:br/>
                        </w:r>
                        <w:r w:rsidRPr="00D32971">
                          <w:t>T</w:t>
                        </w:r>
                        <w:r w:rsidRPr="00D32971">
                          <w:tab/>
                        </w:r>
                        <w:r w:rsidR="00C47F9F" w:rsidRPr="00C47F9F">
                          <w:t>+61 7 334 62179</w:t>
                        </w:r>
                        <w:r w:rsidRPr="00E2446F">
                          <w:br/>
                          <w:t>E</w:t>
                        </w:r>
                        <w:r w:rsidRPr="00E2446F">
                          <w:tab/>
                        </w:r>
                        <w:r w:rsidR="00C47F9F" w:rsidRPr="00C47F9F">
                          <w:t>t.nguyen3@uq.edu.au</w:t>
                        </w:r>
                        <w:r>
                          <w:br/>
                        </w:r>
                        <w:r w:rsidRPr="00D32971">
                          <w:t>W</w:t>
                        </w:r>
                        <w:r w:rsidRPr="00D32971">
                          <w:tab/>
                        </w:r>
                        <w:r w:rsidR="00C47F9F" w:rsidRPr="00C47F9F">
                          <w:t>https://qaafi.uq.edu.au/profile/2436/loan-nguyen</w:t>
                        </w:r>
                      </w:p>
                      <w:p w14:paraId="1CC38EF3" w14:textId="77777777" w:rsidR="00905EE6" w:rsidRDefault="00905EE6" w:rsidP="003C214F">
                        <w:pPr>
                          <w:pStyle w:val="BackCoverDetails"/>
                          <w:numPr>
                            <w:ilvl w:val="0"/>
                            <w:numId w:val="0"/>
                          </w:numPr>
                          <w:rPr>
                            <w:sz w:val="20"/>
                          </w:rPr>
                        </w:pPr>
                      </w:p>
                      <w:p w14:paraId="503FB70B" w14:textId="51FEBD8F" w:rsidR="003C214F" w:rsidRDefault="003C214F" w:rsidP="009855F1">
                        <w:pPr>
                          <w:pStyle w:val="BackCoverDetails"/>
                          <w:numPr>
                            <w:ilvl w:val="0"/>
                            <w:numId w:val="0"/>
                          </w:numPr>
                          <w:ind w:left="425"/>
                          <w:rPr>
                            <w:sz w:val="20"/>
                          </w:rPr>
                        </w:pPr>
                      </w:p>
                      <w:p w14:paraId="2A47829B" w14:textId="77777777" w:rsidR="003C214F" w:rsidRDefault="003C214F" w:rsidP="009855F1">
                        <w:pPr>
                          <w:pStyle w:val="BackCoverDetails"/>
                          <w:numPr>
                            <w:ilvl w:val="0"/>
                            <w:numId w:val="0"/>
                          </w:numPr>
                          <w:ind w:left="425"/>
                          <w:rPr>
                            <w:sz w:val="20"/>
                          </w:rPr>
                        </w:pPr>
                      </w:p>
                      <w:p w14:paraId="4CF45D19" w14:textId="77777777" w:rsidR="003C214F" w:rsidRDefault="003C214F" w:rsidP="009855F1">
                        <w:pPr>
                          <w:pStyle w:val="BackCoverDetails"/>
                          <w:numPr>
                            <w:ilvl w:val="0"/>
                            <w:numId w:val="0"/>
                          </w:numPr>
                          <w:ind w:left="425"/>
                          <w:rPr>
                            <w:sz w:val="20"/>
                          </w:rPr>
                        </w:pPr>
                      </w:p>
                      <w:p w14:paraId="1E47ACAB" w14:textId="77777777" w:rsidR="003C214F" w:rsidRDefault="003C214F" w:rsidP="009855F1">
                        <w:pPr>
                          <w:pStyle w:val="BackCoverDetails"/>
                          <w:numPr>
                            <w:ilvl w:val="0"/>
                            <w:numId w:val="0"/>
                          </w:numPr>
                          <w:ind w:left="425"/>
                          <w:rPr>
                            <w:sz w:val="20"/>
                          </w:rPr>
                        </w:pPr>
                      </w:p>
                      <w:p w14:paraId="2DCEE4CE" w14:textId="77777777" w:rsidR="003C214F" w:rsidRDefault="003C214F" w:rsidP="009855F1">
                        <w:pPr>
                          <w:pStyle w:val="BackCoverDetails"/>
                          <w:numPr>
                            <w:ilvl w:val="0"/>
                            <w:numId w:val="0"/>
                          </w:numPr>
                          <w:ind w:left="425"/>
                          <w:rPr>
                            <w:sz w:val="20"/>
                          </w:rPr>
                        </w:pPr>
                      </w:p>
                      <w:p w14:paraId="480F66AD" w14:textId="77777777" w:rsidR="003C214F" w:rsidRDefault="003C214F" w:rsidP="009855F1">
                        <w:pPr>
                          <w:pStyle w:val="BackCoverDetails"/>
                          <w:numPr>
                            <w:ilvl w:val="0"/>
                            <w:numId w:val="0"/>
                          </w:numPr>
                          <w:ind w:left="425"/>
                          <w:rPr>
                            <w:sz w:val="20"/>
                          </w:rPr>
                        </w:pPr>
                      </w:p>
                      <w:p w14:paraId="30EA0B4E" w14:textId="752C85A1" w:rsidR="00B71B51" w:rsidRPr="00D32971" w:rsidRDefault="00082A2A" w:rsidP="009855F1">
                        <w:pPr>
                          <w:pStyle w:val="BackCoverDetails"/>
                          <w:numPr>
                            <w:ilvl w:val="0"/>
                            <w:numId w:val="0"/>
                          </w:numPr>
                          <w:ind w:left="425"/>
                          <w:rPr>
                            <w:sz w:val="20"/>
                          </w:rPr>
                        </w:pPr>
                        <w:r w:rsidRPr="00082A2A">
                          <w:rPr>
                            <w:sz w:val="20"/>
                          </w:rPr>
                          <w:t>CRICOS Provider 00025B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6" o:spid="_x0000_s1031" type="#_x0000_t75" style="position:absolute;left:50013;top:3578;width:18358;height:7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wdAxgAAANwAAAAPAAAAZHJzL2Rvd25yZXYueG1sRI9Pi8Iw&#10;FMTvgt8hPGEvoql/EOkaRSyyehGswu7x0Tzbss1LabK2++2NIHgcZuY3zGrTmUrcqXGlZQWTcQSC&#10;OLO65FzB9bIfLUE4j6yxskwK/snBZt3vrTDWtuUz3VOfiwBhF6OCwvs6ltJlBRl0Y1sTB+9mG4M+&#10;yCaXusE2wE0lp1G0kAZLDgsF1rQrKPtN/4yCr+PP/rprk8vtW2fJ8JyeZofkpNTHoNt+gvDU+Xf4&#10;1T5oBdP5Ap5nwhGQ6wcAAAD//wMAUEsBAi0AFAAGAAgAAAAhANvh9svuAAAAhQEAABMAAAAAAAAA&#10;AAAAAAAAAAAAAFtDb250ZW50X1R5cGVzXS54bWxQSwECLQAUAAYACAAAACEAWvQsW78AAAAVAQAA&#10;CwAAAAAAAAAAAAAAAAAfAQAAX3JlbHMvLnJlbHNQSwECLQAUAAYACAAAACEAIm8HQMYAAADcAAAA&#10;DwAAAAAAAAAAAAAAAAAHAgAAZHJzL2Rvd25yZXYueG1sUEsFBgAAAAADAAMAtwAAAPoCAAAAAA==&#10;">
                  <v:imagedata r:id="rId36" o:title=""/>
                </v:shape>
                <w10:wrap anchorx="page" anchory="page"/>
              </v:group>
            </w:pict>
          </mc:Fallback>
        </mc:AlternateContent>
      </w:r>
    </w:p>
    <w:p w14:paraId="5ADA96A9" w14:textId="77777777" w:rsidR="00D13C7F" w:rsidRPr="00B71B51" w:rsidRDefault="00D13C7F" w:rsidP="00B71B51"/>
    <w:sectPr w:rsidR="00D13C7F" w:rsidRPr="00B71B51" w:rsidSect="00657BA1">
      <w:headerReference w:type="default" r:id="rId37"/>
      <w:footerReference w:type="default" r:id="rId38"/>
      <w:pgSz w:w="11906" w:h="16838" w:code="9"/>
      <w:pgMar w:top="2268" w:right="1134" w:bottom="1134" w:left="1134" w:header="567" w:footer="510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824655" w14:textId="77777777" w:rsidR="009F1E57" w:rsidRDefault="009F1E57" w:rsidP="00C20C17">
      <w:r>
        <w:separator/>
      </w:r>
    </w:p>
  </w:endnote>
  <w:endnote w:type="continuationSeparator" w:id="0">
    <w:p w14:paraId="25EDEA2A" w14:textId="77777777" w:rsidR="009F1E57" w:rsidRDefault="009F1E57" w:rsidP="00C20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Rounded MT">
    <w:altName w:val="Arial"/>
    <w:charset w:val="00"/>
    <w:family w:val="auto"/>
    <w:pitch w:val="variable"/>
    <w:sig w:usb0="80000027" w:usb1="00000000" w:usb2="00000000" w:usb3="00000000" w:csb0="00000001" w:csb1="00000000"/>
  </w:font>
  <w:font w:name="Gotham Light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altName w:val="Cambria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BF4A7" w14:textId="0059AB83" w:rsidR="00B71B51" w:rsidRPr="00B042DF" w:rsidRDefault="001F5E38" w:rsidP="00B042DF">
    <w:pPr>
      <w:rPr>
        <w:sz w:val="2"/>
      </w:rPr>
    </w:pPr>
    <w:r>
      <w:rPr>
        <w:color w:val="51247A" w:themeColor="accent1"/>
        <w:sz w:val="16"/>
      </w:rPr>
      <w:t>Genome Innovation Hub</w:t>
    </w:r>
    <w:r w:rsidRPr="001F5E38">
      <w:rPr>
        <w:color w:val="51247A" w:themeColor="accent1"/>
        <w:sz w:val="16"/>
      </w:rPr>
      <w:ptab w:relativeTo="margin" w:alignment="center" w:leader="none"/>
    </w:r>
    <w:r w:rsidR="00A219FB" w:rsidRPr="00A219FB">
      <w:t xml:space="preserve"> </w:t>
    </w:r>
    <w:r w:rsidR="00B7213E">
      <w:rPr>
        <w:color w:val="51247A" w:themeColor="accent1"/>
        <w:sz w:val="16"/>
      </w:rPr>
      <w:t>GIH_</w:t>
    </w:r>
    <w:r>
      <w:rPr>
        <w:color w:val="51247A" w:themeColor="accent1"/>
        <w:sz w:val="16"/>
      </w:rPr>
      <w:t>SOP</w:t>
    </w:r>
    <w:r w:rsidR="00CE228B">
      <w:rPr>
        <w:color w:val="51247A" w:themeColor="accent1"/>
        <w:sz w:val="16"/>
      </w:rPr>
      <w:t>113</w:t>
    </w:r>
    <w:r w:rsidR="007F33F9">
      <w:rPr>
        <w:color w:val="51247A" w:themeColor="accent1"/>
        <w:sz w:val="16"/>
      </w:rPr>
      <w:t>-</w:t>
    </w:r>
    <w:r w:rsidR="00CE228B">
      <w:rPr>
        <w:color w:val="51247A" w:themeColor="accent1"/>
        <w:sz w:val="16"/>
      </w:rPr>
      <w:t>01</w:t>
    </w:r>
    <w:r w:rsidRPr="001F5E38">
      <w:rPr>
        <w:color w:val="51247A" w:themeColor="accent1"/>
        <w:sz w:val="16"/>
      </w:rPr>
      <w:ptab w:relativeTo="margin" w:alignment="right" w:leader="none"/>
    </w:r>
    <w:r w:rsidR="00A219FB" w:rsidRPr="00A219FB">
      <w:t xml:space="preserve"> </w:t>
    </w:r>
    <w:r w:rsidR="00FA11FE">
      <w:rPr>
        <w:color w:val="51247A" w:themeColor="accent1"/>
        <w:sz w:val="16"/>
      </w:rPr>
      <w:t xml:space="preserve">Design </w:t>
    </w:r>
    <w:r w:rsidR="00CE228B">
      <w:rPr>
        <w:color w:val="51247A" w:themeColor="accent1"/>
        <w:sz w:val="16"/>
      </w:rPr>
      <w:t xml:space="preserve">of </w:t>
    </w:r>
    <w:r w:rsidR="007F33F9">
      <w:rPr>
        <w:color w:val="51247A" w:themeColor="accent1"/>
        <w:sz w:val="16"/>
      </w:rPr>
      <w:t>crRNA probes for Cas9-target</w:t>
    </w:r>
    <w:r w:rsidR="00CE228B">
      <w:rPr>
        <w:color w:val="51247A" w:themeColor="accent1"/>
        <w:sz w:val="16"/>
      </w:rPr>
      <w:t>ed</w:t>
    </w:r>
    <w:r w:rsidR="007F33F9">
      <w:rPr>
        <w:color w:val="51247A" w:themeColor="accent1"/>
        <w:sz w:val="16"/>
      </w:rPr>
      <w:t xml:space="preserve"> sequencing</w:t>
    </w:r>
    <w:r w:rsidR="00A219FB">
      <w:rPr>
        <w:color w:val="51247A" w:themeColor="accent1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292F3" w14:textId="77777777" w:rsidR="009F1E57" w:rsidRDefault="009F1E57" w:rsidP="00C20C17">
      <w:r>
        <w:separator/>
      </w:r>
    </w:p>
  </w:footnote>
  <w:footnote w:type="continuationSeparator" w:id="0">
    <w:p w14:paraId="5A678127" w14:textId="77777777" w:rsidR="009F1E57" w:rsidRDefault="009F1E57" w:rsidP="00C20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4C92C" w14:textId="77777777" w:rsidR="00B71B51" w:rsidRDefault="003A2657" w:rsidP="00716942">
    <w:pPr>
      <w:pStyle w:val="Header"/>
      <w:jc w:val="right"/>
    </w:pPr>
    <w:r>
      <w:rPr>
        <w:noProof/>
      </w:rPr>
      <w:drawing>
        <wp:inline distT="0" distB="0" distL="0" distR="0" wp14:anchorId="6D31774B" wp14:editId="1DBA6A4A">
          <wp:extent cx="1834900" cy="758954"/>
          <wp:effectExtent l="0" t="0" r="0" b="317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4900" cy="7589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320F0"/>
    <w:multiLevelType w:val="multilevel"/>
    <w:tmpl w:val="8752BC70"/>
    <w:styleLink w:val="ListSectionTitle"/>
    <w:lvl w:ilvl="0">
      <w:start w:val="1"/>
      <w:numFmt w:val="decimal"/>
      <w:pStyle w:val="SectionTitleNumbered"/>
      <w:lvlText w:val="%1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51247A" w:themeColor="accent1"/>
        <w:sz w:val="48"/>
        <w:vertAlign w:val="baseline"/>
      </w:rPr>
    </w:lvl>
    <w:lvl w:ilvl="1">
      <w:start w:val="1"/>
      <w:numFmt w:val="decimal"/>
      <w:lvlRestart w:val="0"/>
      <w:pStyle w:val="SectionNumberOnly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97510D7"/>
    <w:multiLevelType w:val="multilevel"/>
    <w:tmpl w:val="2F6CA4A0"/>
    <w:numStyleLink w:val="ListBullet"/>
  </w:abstractNum>
  <w:abstractNum w:abstractNumId="2" w15:restartNumberingAfterBreak="0">
    <w:nsid w:val="0DD726A9"/>
    <w:multiLevelType w:val="multilevel"/>
    <w:tmpl w:val="B5BC7C40"/>
    <w:styleLink w:val="ListAppendix"/>
    <w:lvl w:ilvl="0">
      <w:start w:val="1"/>
      <w:numFmt w:val="upperLetter"/>
      <w:pStyle w:val="Heading9"/>
      <w:lvlText w:val="Appendix %1"/>
      <w:lvlJc w:val="left"/>
      <w:pPr>
        <w:tabs>
          <w:tab w:val="num" w:pos="0"/>
        </w:tabs>
        <w:ind w:left="0" w:firstLine="0"/>
      </w:pPr>
      <w:rPr>
        <w:rFonts w:hint="default"/>
        <w:b w:val="0"/>
        <w:color w:val="51247A" w:themeColor="accent1"/>
      </w:rPr>
    </w:lvl>
    <w:lvl w:ilvl="1">
      <w:start w:val="1"/>
      <w:numFmt w:val="decimal"/>
      <w:pStyle w:val="AppendixH2"/>
      <w:lvlText w:val="%1-%2"/>
      <w:lvlJc w:val="left"/>
      <w:pPr>
        <w:tabs>
          <w:tab w:val="num" w:pos="1134"/>
        </w:tabs>
        <w:ind w:left="1134" w:hanging="1134"/>
      </w:pPr>
      <w:rPr>
        <w:rFonts w:hint="default"/>
        <w:color w:val="51247A" w:themeColor="accent1"/>
      </w:rPr>
    </w:lvl>
    <w:lvl w:ilvl="2">
      <w:start w:val="1"/>
      <w:numFmt w:val="decimal"/>
      <w:pStyle w:val="AppendixH3"/>
      <w:lvlText w:val="%1-%2-%3"/>
      <w:lvlJc w:val="left"/>
      <w:pPr>
        <w:tabs>
          <w:tab w:val="num" w:pos="1134"/>
        </w:tabs>
        <w:ind w:left="1134" w:hanging="1134"/>
      </w:pPr>
      <w:rPr>
        <w:rFonts w:hint="default"/>
        <w:color w:val="51247A" w:themeColor="accent1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0EF75435"/>
    <w:multiLevelType w:val="multilevel"/>
    <w:tmpl w:val="88B4D9D6"/>
    <w:styleLink w:val="ListAlpha"/>
    <w:lvl w:ilvl="0">
      <w:start w:val="1"/>
      <w:numFmt w:val="decimal"/>
      <w:pStyle w:val="ListAlpha0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pStyle w:val="ListAlpha2"/>
      <w:lvlText w:val="%2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2">
      <w:start w:val="1"/>
      <w:numFmt w:val="lowerRoman"/>
      <w:pStyle w:val="ListAlpha3"/>
      <w:lvlText w:val="%3."/>
      <w:lvlJc w:val="left"/>
      <w:pPr>
        <w:tabs>
          <w:tab w:val="num" w:pos="1275"/>
        </w:tabs>
        <w:ind w:left="1275" w:hanging="425"/>
      </w:pPr>
      <w:rPr>
        <w:rFonts w:hint="default"/>
      </w:rPr>
    </w:lvl>
    <w:lvl w:ilvl="3">
      <w:start w:val="1"/>
      <w:numFmt w:val="upperLetter"/>
      <w:pStyle w:val="ListAlpha4"/>
      <w:lvlText w:val="%4."/>
      <w:lvlJc w:val="left"/>
      <w:pPr>
        <w:tabs>
          <w:tab w:val="num" w:pos="1700"/>
        </w:tabs>
        <w:ind w:left="1700" w:hanging="425"/>
      </w:pPr>
      <w:rPr>
        <w:rFonts w:hint="default"/>
      </w:rPr>
    </w:lvl>
    <w:lvl w:ilvl="4">
      <w:start w:val="1"/>
      <w:numFmt w:val="upperRoman"/>
      <w:pStyle w:val="ListAlpha5"/>
      <w:lvlText w:val="%5."/>
      <w:lvlJc w:val="left"/>
      <w:pPr>
        <w:tabs>
          <w:tab w:val="num" w:pos="2125"/>
        </w:tabs>
        <w:ind w:left="2125" w:hanging="425"/>
      </w:pPr>
      <w:rPr>
        <w:rFonts w:hint="default"/>
      </w:rPr>
    </w:lvl>
    <w:lvl w:ilvl="5">
      <w:start w:val="1"/>
      <w:numFmt w:val="lowerLetter"/>
      <w:pStyle w:val="ListAlpha6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4" w15:restartNumberingAfterBreak="0">
    <w:nsid w:val="18AB1B6A"/>
    <w:multiLevelType w:val="multilevel"/>
    <w:tmpl w:val="0D04BC16"/>
    <w:styleLink w:val="CurrentList1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4E610B"/>
    <w:multiLevelType w:val="multilevel"/>
    <w:tmpl w:val="0B76EB08"/>
    <w:styleLink w:val="ListNumber"/>
    <w:lvl w:ilvl="0">
      <w:start w:val="1"/>
      <w:numFmt w:val="decimal"/>
      <w:pStyle w:val="ListNumber0"/>
      <w:lvlText w:val="%1."/>
      <w:lvlJc w:val="left"/>
      <w:pPr>
        <w:tabs>
          <w:tab w:val="num" w:pos="0"/>
        </w:tabs>
        <w:ind w:left="425" w:hanging="425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275"/>
        </w:tabs>
        <w:ind w:left="1275" w:hanging="425"/>
      </w:pPr>
      <w:rPr>
        <w:rFonts w:hint="default"/>
      </w:rPr>
    </w:lvl>
    <w:lvl w:ilvl="3">
      <w:start w:val="1"/>
      <w:numFmt w:val="upperLetter"/>
      <w:pStyle w:val="ListNumber4"/>
      <w:lvlText w:val="%4."/>
      <w:lvlJc w:val="left"/>
      <w:pPr>
        <w:tabs>
          <w:tab w:val="num" w:pos="1700"/>
        </w:tabs>
        <w:ind w:left="1700" w:hanging="425"/>
      </w:pPr>
      <w:rPr>
        <w:rFonts w:hint="default"/>
      </w:rPr>
    </w:lvl>
    <w:lvl w:ilvl="4">
      <w:start w:val="1"/>
      <w:numFmt w:val="upperRoman"/>
      <w:pStyle w:val="ListNumber5"/>
      <w:lvlText w:val="%5."/>
      <w:lvlJc w:val="left"/>
      <w:pPr>
        <w:tabs>
          <w:tab w:val="num" w:pos="2125"/>
        </w:tabs>
        <w:ind w:left="2125" w:hanging="425"/>
      </w:pPr>
      <w:rPr>
        <w:rFonts w:hint="default"/>
      </w:rPr>
    </w:lvl>
    <w:lvl w:ilvl="5">
      <w:start w:val="1"/>
      <w:numFmt w:val="decimal"/>
      <w:pStyle w:val="ListNumber6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6" w15:restartNumberingAfterBreak="0">
    <w:nsid w:val="1D737170"/>
    <w:multiLevelType w:val="multilevel"/>
    <w:tmpl w:val="794003F6"/>
    <w:styleLink w:val="ListNbrHeading"/>
    <w:lvl w:ilvl="0">
      <w:start w:val="1"/>
      <w:numFmt w:val="decimal"/>
      <w:pStyle w:val="NbrHeading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NbrHeading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NbrHeading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NbrHeading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NbrHeading5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7" w15:restartNumberingAfterBreak="0">
    <w:nsid w:val="27B57907"/>
    <w:multiLevelType w:val="multilevel"/>
    <w:tmpl w:val="A906D87A"/>
    <w:styleLink w:val="ListTableBullet"/>
    <w:lvl w:ilvl="0">
      <w:start w:val="1"/>
      <w:numFmt w:val="bullet"/>
      <w:pStyle w:val="TableBullet"/>
      <w:lvlText w:val=""/>
      <w:lvlJc w:val="left"/>
      <w:pPr>
        <w:tabs>
          <w:tab w:val="num" w:pos="397"/>
        </w:tabs>
        <w:ind w:left="397" w:hanging="284"/>
      </w:pPr>
      <w:rPr>
        <w:rFonts w:ascii="Symbol" w:hAnsi="Symbol" w:hint="default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680"/>
        </w:tabs>
        <w:ind w:left="680" w:hanging="283"/>
      </w:pPr>
      <w:rPr>
        <w:rFonts w:ascii="Arial Rounded MT" w:hAnsi="Arial Rounded MT"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8" w15:restartNumberingAfterBreak="0">
    <w:nsid w:val="29973E80"/>
    <w:multiLevelType w:val="multilevel"/>
    <w:tmpl w:val="D442603C"/>
    <w:styleLink w:val="ListTableNumber"/>
    <w:lvl w:ilvl="0">
      <w:start w:val="1"/>
      <w:numFmt w:val="decimal"/>
      <w:pStyle w:val="TableNumber"/>
      <w:lvlText w:val="%1."/>
      <w:lvlJc w:val="left"/>
      <w:pPr>
        <w:tabs>
          <w:tab w:val="num" w:pos="397"/>
        </w:tabs>
        <w:ind w:left="397" w:hanging="284"/>
      </w:pPr>
      <w:rPr>
        <w:rFonts w:hint="default"/>
      </w:rPr>
    </w:lvl>
    <w:lvl w:ilvl="1">
      <w:start w:val="1"/>
      <w:numFmt w:val="lowerLetter"/>
      <w:pStyle w:val="TableNumber2"/>
      <w:lvlText w:val="%2."/>
      <w:lvlJc w:val="left"/>
      <w:pPr>
        <w:tabs>
          <w:tab w:val="num" w:pos="680"/>
        </w:tabs>
        <w:ind w:left="680" w:hanging="283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9" w15:restartNumberingAfterBreak="0">
    <w:nsid w:val="3BF26A71"/>
    <w:multiLevelType w:val="multilevel"/>
    <w:tmpl w:val="E9B44B6A"/>
    <w:styleLink w:val="ListParagraph"/>
    <w:lvl w:ilvl="0">
      <w:start w:val="1"/>
      <w:numFmt w:val="none"/>
      <w:pStyle w:val="BackCoverDetails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1"/>
      </w:pPr>
      <w:rPr>
        <w:rFonts w:hint="default"/>
      </w:rPr>
    </w:lvl>
    <w:lvl w:ilvl="2">
      <w:start w:val="1"/>
      <w:numFmt w:val="none"/>
      <w:lvlText w:val=""/>
      <w:lvlJc w:val="left"/>
      <w:pPr>
        <w:ind w:left="1276" w:hanging="1"/>
      </w:pPr>
      <w:rPr>
        <w:rFonts w:hint="default"/>
      </w:rPr>
    </w:lvl>
    <w:lvl w:ilvl="3">
      <w:start w:val="1"/>
      <w:numFmt w:val="none"/>
      <w:lvlText w:val=""/>
      <w:lvlJc w:val="left"/>
      <w:pPr>
        <w:ind w:left="1701" w:hanging="1"/>
      </w:pPr>
      <w:rPr>
        <w:rFonts w:hint="default"/>
      </w:rPr>
    </w:lvl>
    <w:lvl w:ilvl="4">
      <w:start w:val="1"/>
      <w:numFmt w:val="none"/>
      <w:lvlText w:val=""/>
      <w:lvlJc w:val="left"/>
      <w:pPr>
        <w:ind w:left="2126" w:hanging="1"/>
      </w:pPr>
      <w:rPr>
        <w:rFonts w:hint="default"/>
      </w:rPr>
    </w:lvl>
    <w:lvl w:ilvl="5">
      <w:start w:val="1"/>
      <w:numFmt w:val="none"/>
      <w:lvlText w:val=""/>
      <w:lvlJc w:val="left"/>
      <w:pPr>
        <w:ind w:left="2552" w:hanging="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0" w15:restartNumberingAfterBreak="0">
    <w:nsid w:val="40071FAE"/>
    <w:multiLevelType w:val="multilevel"/>
    <w:tmpl w:val="9D625AA6"/>
    <w:styleLink w:val="ListNumberedHeadings"/>
    <w:lvl w:ilvl="0">
      <w:start w:val="1"/>
      <w:numFmt w:val="decimal"/>
      <w:lvlText w:val="%1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962A8B" w:themeColor="accent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ascii="Gotham Light" w:hAnsi="Gotham Light" w:hint="default"/>
        <w:color w:val="D7D1CC" w:themeColor="accent3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51247A" w:themeColor="accent1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auto"/>
        <w:sz w:val="18"/>
      </w:rPr>
    </w:lvl>
    <w:lvl w:ilvl="4">
      <w:start w:val="1"/>
      <w:numFmt w:val="decimal"/>
      <w:lvlText w:val="%1.%2.%3.%4.%5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962A8B" w:themeColor="accent2"/>
        <w:sz w:val="18"/>
      </w:rPr>
    </w:lvl>
    <w:lvl w:ilvl="5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42CD0364"/>
    <w:multiLevelType w:val="hybridMultilevel"/>
    <w:tmpl w:val="B916FA84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C90D8A"/>
    <w:multiLevelType w:val="multilevel"/>
    <w:tmpl w:val="8752BC70"/>
    <w:numStyleLink w:val="ListSectionTitle"/>
  </w:abstractNum>
  <w:abstractNum w:abstractNumId="13" w15:restartNumberingAfterBreak="0">
    <w:nsid w:val="52AA0A7D"/>
    <w:multiLevelType w:val="multilevel"/>
    <w:tmpl w:val="E9B44B6A"/>
    <w:numStyleLink w:val="ListParagraph"/>
  </w:abstractNum>
  <w:abstractNum w:abstractNumId="14" w15:restartNumberingAfterBreak="0">
    <w:nsid w:val="531D52C9"/>
    <w:multiLevelType w:val="hybridMultilevel"/>
    <w:tmpl w:val="B6405FE2"/>
    <w:lvl w:ilvl="0" w:tplc="BF907A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FE7795"/>
    <w:multiLevelType w:val="multilevel"/>
    <w:tmpl w:val="B5BC7C40"/>
    <w:numStyleLink w:val="ListAppendix"/>
  </w:abstractNum>
  <w:abstractNum w:abstractNumId="16" w15:restartNumberingAfterBreak="0">
    <w:nsid w:val="55833972"/>
    <w:multiLevelType w:val="hybridMultilevel"/>
    <w:tmpl w:val="FE8267A0"/>
    <w:lvl w:ilvl="0" w:tplc="5D24C2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5B532E"/>
    <w:multiLevelType w:val="multilevel"/>
    <w:tmpl w:val="2F6CA4A0"/>
    <w:styleLink w:val="ListBullet"/>
    <w:lvl w:ilvl="0">
      <w:start w:val="1"/>
      <w:numFmt w:val="bullet"/>
      <w:pStyle w:val="ListBullet0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850"/>
        </w:tabs>
        <w:ind w:left="850" w:hanging="425"/>
      </w:pPr>
      <w:rPr>
        <w:rFonts w:ascii="Arial Rounded MT" w:hAnsi="Arial Rounded MT" w:hint="default"/>
        <w:color w:val="auto"/>
      </w:rPr>
    </w:lvl>
    <w:lvl w:ilvl="2">
      <w:start w:val="1"/>
      <w:numFmt w:val="bullet"/>
      <w:pStyle w:val="ListBullet3"/>
      <w:lvlText w:val=""/>
      <w:lvlJc w:val="left"/>
      <w:pPr>
        <w:tabs>
          <w:tab w:val="num" w:pos="1275"/>
        </w:tabs>
        <w:ind w:left="1275" w:hanging="425"/>
      </w:pPr>
      <w:rPr>
        <w:rFonts w:ascii="Symbol" w:hAnsi="Symbol" w:hint="default"/>
      </w:rPr>
    </w:lvl>
    <w:lvl w:ilvl="3">
      <w:start w:val="1"/>
      <w:numFmt w:val="bullet"/>
      <w:pStyle w:val="ListBullet4"/>
      <w:lvlText w:val="–"/>
      <w:lvlJc w:val="left"/>
      <w:pPr>
        <w:tabs>
          <w:tab w:val="num" w:pos="1700"/>
        </w:tabs>
        <w:ind w:left="1700" w:hanging="425"/>
      </w:pPr>
      <w:rPr>
        <w:rFonts w:ascii="Arial Rounded MT" w:hAnsi="Arial Rounded MT" w:hint="default"/>
      </w:rPr>
    </w:lvl>
    <w:lvl w:ilvl="4">
      <w:start w:val="1"/>
      <w:numFmt w:val="bullet"/>
      <w:pStyle w:val="ListBullet5"/>
      <w:lvlText w:val=""/>
      <w:lvlJc w:val="left"/>
      <w:pPr>
        <w:tabs>
          <w:tab w:val="num" w:pos="2125"/>
        </w:tabs>
        <w:ind w:left="2125" w:hanging="425"/>
      </w:pPr>
      <w:rPr>
        <w:rFonts w:ascii="Symbol" w:hAnsi="Symbol" w:hint="default"/>
        <w:color w:val="auto"/>
      </w:rPr>
    </w:lvl>
    <w:lvl w:ilvl="5">
      <w:start w:val="1"/>
      <w:numFmt w:val="bullet"/>
      <w:pStyle w:val="ListBullet6"/>
      <w:lvlText w:val="–"/>
      <w:lvlJc w:val="left"/>
      <w:pPr>
        <w:tabs>
          <w:tab w:val="num" w:pos="2550"/>
        </w:tabs>
        <w:ind w:left="2550" w:hanging="425"/>
      </w:pPr>
      <w:rPr>
        <w:rFonts w:ascii="Arial Rounded MT" w:hAnsi="Arial Rounded MT" w:hint="default"/>
      </w:rPr>
    </w:lvl>
    <w:lvl w:ilvl="6">
      <w:start w:val="1"/>
      <w:numFmt w:val="none"/>
      <w:lvlText w:val="%7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num w:numId="1" w16cid:durableId="395711983">
    <w:abstractNumId w:val="17"/>
  </w:num>
  <w:num w:numId="2" w16cid:durableId="858542583">
    <w:abstractNumId w:val="5"/>
  </w:num>
  <w:num w:numId="3" w16cid:durableId="1771195524">
    <w:abstractNumId w:val="9"/>
  </w:num>
  <w:num w:numId="4" w16cid:durableId="2017153657">
    <w:abstractNumId w:val="3"/>
  </w:num>
  <w:num w:numId="5" w16cid:durableId="2078748989">
    <w:abstractNumId w:val="13"/>
  </w:num>
  <w:num w:numId="6" w16cid:durableId="6643129">
    <w:abstractNumId w:val="6"/>
  </w:num>
  <w:num w:numId="7" w16cid:durableId="1989019773">
    <w:abstractNumId w:val="7"/>
  </w:num>
  <w:num w:numId="8" w16cid:durableId="1511140422">
    <w:abstractNumId w:val="8"/>
  </w:num>
  <w:num w:numId="9" w16cid:durableId="500851079">
    <w:abstractNumId w:val="2"/>
  </w:num>
  <w:num w:numId="10" w16cid:durableId="1745444007">
    <w:abstractNumId w:val="10"/>
  </w:num>
  <w:num w:numId="11" w16cid:durableId="1406878126">
    <w:abstractNumId w:val="1"/>
  </w:num>
  <w:num w:numId="12" w16cid:durableId="1060906067">
    <w:abstractNumId w:val="0"/>
  </w:num>
  <w:num w:numId="13" w16cid:durableId="950092825">
    <w:abstractNumId w:val="12"/>
  </w:num>
  <w:num w:numId="14" w16cid:durableId="236944194">
    <w:abstractNumId w:val="15"/>
  </w:num>
  <w:num w:numId="15" w16cid:durableId="1865289776">
    <w:abstractNumId w:val="4"/>
  </w:num>
  <w:num w:numId="16" w16cid:durableId="747965002">
    <w:abstractNumId w:val="14"/>
  </w:num>
  <w:num w:numId="17" w16cid:durableId="994381001">
    <w:abstractNumId w:val="16"/>
  </w:num>
  <w:num w:numId="18" w16cid:durableId="1307469155">
    <w:abstractNumId w:val="1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DF3"/>
    <w:rsid w:val="0000164E"/>
    <w:rsid w:val="00001E95"/>
    <w:rsid w:val="0001455D"/>
    <w:rsid w:val="00014E84"/>
    <w:rsid w:val="000168C5"/>
    <w:rsid w:val="00016EE8"/>
    <w:rsid w:val="000172E0"/>
    <w:rsid w:val="0002091E"/>
    <w:rsid w:val="00020E88"/>
    <w:rsid w:val="00024B97"/>
    <w:rsid w:val="000300D4"/>
    <w:rsid w:val="00031AA0"/>
    <w:rsid w:val="00032F5D"/>
    <w:rsid w:val="000416F7"/>
    <w:rsid w:val="0004180B"/>
    <w:rsid w:val="000673AE"/>
    <w:rsid w:val="00067897"/>
    <w:rsid w:val="00077CC2"/>
    <w:rsid w:val="00082A2A"/>
    <w:rsid w:val="0008784A"/>
    <w:rsid w:val="00093EF1"/>
    <w:rsid w:val="00095A8D"/>
    <w:rsid w:val="000A225C"/>
    <w:rsid w:val="000A32C1"/>
    <w:rsid w:val="000A5F51"/>
    <w:rsid w:val="000B3E75"/>
    <w:rsid w:val="000B4DB9"/>
    <w:rsid w:val="000C033A"/>
    <w:rsid w:val="000C1950"/>
    <w:rsid w:val="000C4DE3"/>
    <w:rsid w:val="000C67FF"/>
    <w:rsid w:val="000D3F7F"/>
    <w:rsid w:val="000D3FA4"/>
    <w:rsid w:val="001015F2"/>
    <w:rsid w:val="00110BA8"/>
    <w:rsid w:val="001123FC"/>
    <w:rsid w:val="00112EBF"/>
    <w:rsid w:val="00114F15"/>
    <w:rsid w:val="001152CE"/>
    <w:rsid w:val="00115678"/>
    <w:rsid w:val="00115EE2"/>
    <w:rsid w:val="00123D5B"/>
    <w:rsid w:val="0014125F"/>
    <w:rsid w:val="00141DE3"/>
    <w:rsid w:val="00145F13"/>
    <w:rsid w:val="00146F52"/>
    <w:rsid w:val="001500AA"/>
    <w:rsid w:val="001534EE"/>
    <w:rsid w:val="001657B3"/>
    <w:rsid w:val="001741BF"/>
    <w:rsid w:val="00176044"/>
    <w:rsid w:val="001777F7"/>
    <w:rsid w:val="0018140D"/>
    <w:rsid w:val="0018167A"/>
    <w:rsid w:val="00182ED5"/>
    <w:rsid w:val="00186185"/>
    <w:rsid w:val="00193459"/>
    <w:rsid w:val="00196C64"/>
    <w:rsid w:val="001A35DD"/>
    <w:rsid w:val="001A3E29"/>
    <w:rsid w:val="001A6230"/>
    <w:rsid w:val="001A6536"/>
    <w:rsid w:val="001A66D1"/>
    <w:rsid w:val="001B40F4"/>
    <w:rsid w:val="001B4E32"/>
    <w:rsid w:val="001B4E51"/>
    <w:rsid w:val="001B6A57"/>
    <w:rsid w:val="001E02AC"/>
    <w:rsid w:val="001E544B"/>
    <w:rsid w:val="001F30EE"/>
    <w:rsid w:val="001F3C35"/>
    <w:rsid w:val="001F5E38"/>
    <w:rsid w:val="001F7D5C"/>
    <w:rsid w:val="00200A9D"/>
    <w:rsid w:val="002017D5"/>
    <w:rsid w:val="00201ABF"/>
    <w:rsid w:val="00206400"/>
    <w:rsid w:val="002142AC"/>
    <w:rsid w:val="00214E2C"/>
    <w:rsid w:val="002160EF"/>
    <w:rsid w:val="002221CB"/>
    <w:rsid w:val="00222DE6"/>
    <w:rsid w:val="002262BC"/>
    <w:rsid w:val="00232E2C"/>
    <w:rsid w:val="00234FA5"/>
    <w:rsid w:val="002362A7"/>
    <w:rsid w:val="00241DF1"/>
    <w:rsid w:val="0024483F"/>
    <w:rsid w:val="00245D12"/>
    <w:rsid w:val="00246F8F"/>
    <w:rsid w:val="00247214"/>
    <w:rsid w:val="0025008F"/>
    <w:rsid w:val="002505B1"/>
    <w:rsid w:val="002513E3"/>
    <w:rsid w:val="002548E9"/>
    <w:rsid w:val="00262DDA"/>
    <w:rsid w:val="002653B2"/>
    <w:rsid w:val="00277127"/>
    <w:rsid w:val="0028208D"/>
    <w:rsid w:val="00282380"/>
    <w:rsid w:val="002838F1"/>
    <w:rsid w:val="00284668"/>
    <w:rsid w:val="00287293"/>
    <w:rsid w:val="00287992"/>
    <w:rsid w:val="0029098C"/>
    <w:rsid w:val="00292EDB"/>
    <w:rsid w:val="00294519"/>
    <w:rsid w:val="00295154"/>
    <w:rsid w:val="002974C4"/>
    <w:rsid w:val="002A0029"/>
    <w:rsid w:val="002A1355"/>
    <w:rsid w:val="002A4BBA"/>
    <w:rsid w:val="002A7618"/>
    <w:rsid w:val="002C357E"/>
    <w:rsid w:val="002C5949"/>
    <w:rsid w:val="002D3A66"/>
    <w:rsid w:val="002E4D30"/>
    <w:rsid w:val="002F279F"/>
    <w:rsid w:val="002F612F"/>
    <w:rsid w:val="00307C36"/>
    <w:rsid w:val="003107D3"/>
    <w:rsid w:val="00316C7E"/>
    <w:rsid w:val="00324E19"/>
    <w:rsid w:val="00334040"/>
    <w:rsid w:val="003405CC"/>
    <w:rsid w:val="0034096F"/>
    <w:rsid w:val="00341975"/>
    <w:rsid w:val="0035272D"/>
    <w:rsid w:val="003537DF"/>
    <w:rsid w:val="00355184"/>
    <w:rsid w:val="0036154A"/>
    <w:rsid w:val="00364EB3"/>
    <w:rsid w:val="00372F29"/>
    <w:rsid w:val="00380A11"/>
    <w:rsid w:val="00380B22"/>
    <w:rsid w:val="00383B1C"/>
    <w:rsid w:val="00390130"/>
    <w:rsid w:val="003A0198"/>
    <w:rsid w:val="003A2657"/>
    <w:rsid w:val="003B3E40"/>
    <w:rsid w:val="003C214F"/>
    <w:rsid w:val="003C6447"/>
    <w:rsid w:val="003D04D6"/>
    <w:rsid w:val="003D58E0"/>
    <w:rsid w:val="003D7795"/>
    <w:rsid w:val="003E002E"/>
    <w:rsid w:val="003E30B4"/>
    <w:rsid w:val="003E43AA"/>
    <w:rsid w:val="003E44EF"/>
    <w:rsid w:val="003E61E9"/>
    <w:rsid w:val="003E7A2E"/>
    <w:rsid w:val="003F6749"/>
    <w:rsid w:val="00401976"/>
    <w:rsid w:val="00402AE8"/>
    <w:rsid w:val="00405F5E"/>
    <w:rsid w:val="0041596F"/>
    <w:rsid w:val="00416FF4"/>
    <w:rsid w:val="00417B0A"/>
    <w:rsid w:val="00426BB9"/>
    <w:rsid w:val="00430302"/>
    <w:rsid w:val="00430B7C"/>
    <w:rsid w:val="00436AA1"/>
    <w:rsid w:val="00437369"/>
    <w:rsid w:val="00437374"/>
    <w:rsid w:val="00437F33"/>
    <w:rsid w:val="004442BD"/>
    <w:rsid w:val="00445521"/>
    <w:rsid w:val="004512CE"/>
    <w:rsid w:val="0046042C"/>
    <w:rsid w:val="00463D08"/>
    <w:rsid w:val="00466F23"/>
    <w:rsid w:val="004713C5"/>
    <w:rsid w:val="00472D59"/>
    <w:rsid w:val="004733BC"/>
    <w:rsid w:val="00481A1B"/>
    <w:rsid w:val="004821F8"/>
    <w:rsid w:val="00483E3B"/>
    <w:rsid w:val="00487ABF"/>
    <w:rsid w:val="0049597E"/>
    <w:rsid w:val="004972A0"/>
    <w:rsid w:val="004A7837"/>
    <w:rsid w:val="004B1078"/>
    <w:rsid w:val="004B1825"/>
    <w:rsid w:val="004C396E"/>
    <w:rsid w:val="004C4575"/>
    <w:rsid w:val="004C7269"/>
    <w:rsid w:val="004D1736"/>
    <w:rsid w:val="004D6EA6"/>
    <w:rsid w:val="004E0DFB"/>
    <w:rsid w:val="004E3008"/>
    <w:rsid w:val="004E34AD"/>
    <w:rsid w:val="004E554C"/>
    <w:rsid w:val="004E6064"/>
    <w:rsid w:val="004E628E"/>
    <w:rsid w:val="004F1A6C"/>
    <w:rsid w:val="0050127F"/>
    <w:rsid w:val="00513179"/>
    <w:rsid w:val="005165EE"/>
    <w:rsid w:val="005244C2"/>
    <w:rsid w:val="00535777"/>
    <w:rsid w:val="0054053D"/>
    <w:rsid w:val="0054586A"/>
    <w:rsid w:val="005468EF"/>
    <w:rsid w:val="00551951"/>
    <w:rsid w:val="0055374C"/>
    <w:rsid w:val="00567807"/>
    <w:rsid w:val="00567D44"/>
    <w:rsid w:val="0057271A"/>
    <w:rsid w:val="00575B0F"/>
    <w:rsid w:val="00581B0D"/>
    <w:rsid w:val="00587CA7"/>
    <w:rsid w:val="005B05EB"/>
    <w:rsid w:val="005B0A04"/>
    <w:rsid w:val="005B54F0"/>
    <w:rsid w:val="005C042C"/>
    <w:rsid w:val="005D0167"/>
    <w:rsid w:val="005D2840"/>
    <w:rsid w:val="005D4250"/>
    <w:rsid w:val="005D53E5"/>
    <w:rsid w:val="005D650D"/>
    <w:rsid w:val="005E7078"/>
    <w:rsid w:val="005E7363"/>
    <w:rsid w:val="005F205A"/>
    <w:rsid w:val="005F2C9B"/>
    <w:rsid w:val="005F57CE"/>
    <w:rsid w:val="00600B3D"/>
    <w:rsid w:val="00606025"/>
    <w:rsid w:val="006116EF"/>
    <w:rsid w:val="006121B3"/>
    <w:rsid w:val="00612F4C"/>
    <w:rsid w:val="0061362C"/>
    <w:rsid w:val="00614669"/>
    <w:rsid w:val="006211A9"/>
    <w:rsid w:val="00627B79"/>
    <w:rsid w:val="00634494"/>
    <w:rsid w:val="00636BE9"/>
    <w:rsid w:val="006377A2"/>
    <w:rsid w:val="006405D0"/>
    <w:rsid w:val="0064154F"/>
    <w:rsid w:val="00655614"/>
    <w:rsid w:val="00670B05"/>
    <w:rsid w:val="00672952"/>
    <w:rsid w:val="006852CE"/>
    <w:rsid w:val="00690411"/>
    <w:rsid w:val="006A29E5"/>
    <w:rsid w:val="006B2009"/>
    <w:rsid w:val="006C0E44"/>
    <w:rsid w:val="006D1915"/>
    <w:rsid w:val="006D4C61"/>
    <w:rsid w:val="006D5966"/>
    <w:rsid w:val="006E3F6C"/>
    <w:rsid w:val="006E5AC8"/>
    <w:rsid w:val="006E71A4"/>
    <w:rsid w:val="006F2A5B"/>
    <w:rsid w:val="006F5210"/>
    <w:rsid w:val="00700828"/>
    <w:rsid w:val="00700FFD"/>
    <w:rsid w:val="00706129"/>
    <w:rsid w:val="00711A05"/>
    <w:rsid w:val="0071246C"/>
    <w:rsid w:val="00712F9F"/>
    <w:rsid w:val="0071345F"/>
    <w:rsid w:val="00714D98"/>
    <w:rsid w:val="007158B1"/>
    <w:rsid w:val="00716942"/>
    <w:rsid w:val="0072081D"/>
    <w:rsid w:val="00724794"/>
    <w:rsid w:val="007339A1"/>
    <w:rsid w:val="00733D48"/>
    <w:rsid w:val="007426A5"/>
    <w:rsid w:val="007503BD"/>
    <w:rsid w:val="00751311"/>
    <w:rsid w:val="007643A9"/>
    <w:rsid w:val="00764E26"/>
    <w:rsid w:val="007775EF"/>
    <w:rsid w:val="00782238"/>
    <w:rsid w:val="007846DB"/>
    <w:rsid w:val="00785824"/>
    <w:rsid w:val="007909F1"/>
    <w:rsid w:val="00791CC6"/>
    <w:rsid w:val="00796054"/>
    <w:rsid w:val="00796833"/>
    <w:rsid w:val="007A1D00"/>
    <w:rsid w:val="007B215D"/>
    <w:rsid w:val="007C13B1"/>
    <w:rsid w:val="007C38B8"/>
    <w:rsid w:val="007C4C59"/>
    <w:rsid w:val="007C4DCA"/>
    <w:rsid w:val="007C7867"/>
    <w:rsid w:val="007D655A"/>
    <w:rsid w:val="007E1B1A"/>
    <w:rsid w:val="007F30A8"/>
    <w:rsid w:val="007F33F9"/>
    <w:rsid w:val="007F5557"/>
    <w:rsid w:val="007F5695"/>
    <w:rsid w:val="007F7B84"/>
    <w:rsid w:val="00812B8C"/>
    <w:rsid w:val="00812D45"/>
    <w:rsid w:val="0081387B"/>
    <w:rsid w:val="00817EFE"/>
    <w:rsid w:val="008275B5"/>
    <w:rsid w:val="00834296"/>
    <w:rsid w:val="0083766D"/>
    <w:rsid w:val="00844046"/>
    <w:rsid w:val="00855EA7"/>
    <w:rsid w:val="00860679"/>
    <w:rsid w:val="00862690"/>
    <w:rsid w:val="00866033"/>
    <w:rsid w:val="00885183"/>
    <w:rsid w:val="008918E8"/>
    <w:rsid w:val="008959F3"/>
    <w:rsid w:val="008A3B56"/>
    <w:rsid w:val="008B0D7D"/>
    <w:rsid w:val="008C4537"/>
    <w:rsid w:val="008D25BC"/>
    <w:rsid w:val="008D4A25"/>
    <w:rsid w:val="008D5872"/>
    <w:rsid w:val="008D6372"/>
    <w:rsid w:val="008E7020"/>
    <w:rsid w:val="008E7122"/>
    <w:rsid w:val="008F00D8"/>
    <w:rsid w:val="008F0DF9"/>
    <w:rsid w:val="008F0F76"/>
    <w:rsid w:val="008F56A1"/>
    <w:rsid w:val="0090107C"/>
    <w:rsid w:val="00901A3D"/>
    <w:rsid w:val="00905EE6"/>
    <w:rsid w:val="00906197"/>
    <w:rsid w:val="009160CA"/>
    <w:rsid w:val="0091653A"/>
    <w:rsid w:val="00916EC8"/>
    <w:rsid w:val="009249E2"/>
    <w:rsid w:val="0093031B"/>
    <w:rsid w:val="00933268"/>
    <w:rsid w:val="00936BCD"/>
    <w:rsid w:val="00943851"/>
    <w:rsid w:val="00944DDB"/>
    <w:rsid w:val="009501C0"/>
    <w:rsid w:val="00957992"/>
    <w:rsid w:val="009653F3"/>
    <w:rsid w:val="009774DC"/>
    <w:rsid w:val="009855F1"/>
    <w:rsid w:val="00987851"/>
    <w:rsid w:val="00990A30"/>
    <w:rsid w:val="009A5111"/>
    <w:rsid w:val="009C2922"/>
    <w:rsid w:val="009C2C95"/>
    <w:rsid w:val="009D6143"/>
    <w:rsid w:val="009D67F3"/>
    <w:rsid w:val="009D7C5E"/>
    <w:rsid w:val="009D7F71"/>
    <w:rsid w:val="009E21B9"/>
    <w:rsid w:val="009E6379"/>
    <w:rsid w:val="009E74EF"/>
    <w:rsid w:val="009F0C14"/>
    <w:rsid w:val="009F1E57"/>
    <w:rsid w:val="009F3881"/>
    <w:rsid w:val="00A0741C"/>
    <w:rsid w:val="00A11927"/>
    <w:rsid w:val="00A1207A"/>
    <w:rsid w:val="00A12421"/>
    <w:rsid w:val="00A1272A"/>
    <w:rsid w:val="00A172E7"/>
    <w:rsid w:val="00A175BE"/>
    <w:rsid w:val="00A2048A"/>
    <w:rsid w:val="00A204B9"/>
    <w:rsid w:val="00A219FB"/>
    <w:rsid w:val="00A268C5"/>
    <w:rsid w:val="00A33C75"/>
    <w:rsid w:val="00A34437"/>
    <w:rsid w:val="00A35127"/>
    <w:rsid w:val="00A36810"/>
    <w:rsid w:val="00A37D1A"/>
    <w:rsid w:val="00A530CD"/>
    <w:rsid w:val="00A81A10"/>
    <w:rsid w:val="00A81FB6"/>
    <w:rsid w:val="00A879AA"/>
    <w:rsid w:val="00A87D59"/>
    <w:rsid w:val="00A92866"/>
    <w:rsid w:val="00AA2E54"/>
    <w:rsid w:val="00AA63D8"/>
    <w:rsid w:val="00AB3430"/>
    <w:rsid w:val="00AC103A"/>
    <w:rsid w:val="00AC1A25"/>
    <w:rsid w:val="00AC1C4B"/>
    <w:rsid w:val="00AC5018"/>
    <w:rsid w:val="00AC5EF5"/>
    <w:rsid w:val="00AC7FB6"/>
    <w:rsid w:val="00AD0103"/>
    <w:rsid w:val="00AD0A33"/>
    <w:rsid w:val="00AD0BC8"/>
    <w:rsid w:val="00AD1B61"/>
    <w:rsid w:val="00AE1375"/>
    <w:rsid w:val="00AE4F8C"/>
    <w:rsid w:val="00AF751D"/>
    <w:rsid w:val="00B025B0"/>
    <w:rsid w:val="00B042DF"/>
    <w:rsid w:val="00B12EEB"/>
    <w:rsid w:val="00B13955"/>
    <w:rsid w:val="00B205D3"/>
    <w:rsid w:val="00B20B60"/>
    <w:rsid w:val="00B2778E"/>
    <w:rsid w:val="00B52FE7"/>
    <w:rsid w:val="00B6663A"/>
    <w:rsid w:val="00B71B51"/>
    <w:rsid w:val="00B71C13"/>
    <w:rsid w:val="00B7213E"/>
    <w:rsid w:val="00B742E4"/>
    <w:rsid w:val="00B821E9"/>
    <w:rsid w:val="00B828EE"/>
    <w:rsid w:val="00B87D21"/>
    <w:rsid w:val="00B9756B"/>
    <w:rsid w:val="00BA5FB8"/>
    <w:rsid w:val="00BB25E5"/>
    <w:rsid w:val="00BB611E"/>
    <w:rsid w:val="00BC05E7"/>
    <w:rsid w:val="00BC0E71"/>
    <w:rsid w:val="00BC4484"/>
    <w:rsid w:val="00BE5378"/>
    <w:rsid w:val="00BE6562"/>
    <w:rsid w:val="00BF7591"/>
    <w:rsid w:val="00C00D66"/>
    <w:rsid w:val="00C01A73"/>
    <w:rsid w:val="00C01E8E"/>
    <w:rsid w:val="00C041E3"/>
    <w:rsid w:val="00C06602"/>
    <w:rsid w:val="00C1076A"/>
    <w:rsid w:val="00C12288"/>
    <w:rsid w:val="00C20C17"/>
    <w:rsid w:val="00C2479D"/>
    <w:rsid w:val="00C25D43"/>
    <w:rsid w:val="00C33B32"/>
    <w:rsid w:val="00C3535D"/>
    <w:rsid w:val="00C402E9"/>
    <w:rsid w:val="00C41FA8"/>
    <w:rsid w:val="00C474B7"/>
    <w:rsid w:val="00C47F9F"/>
    <w:rsid w:val="00C6418F"/>
    <w:rsid w:val="00C64D6F"/>
    <w:rsid w:val="00C65C8C"/>
    <w:rsid w:val="00C74981"/>
    <w:rsid w:val="00C7682C"/>
    <w:rsid w:val="00C77430"/>
    <w:rsid w:val="00C81C74"/>
    <w:rsid w:val="00C832FD"/>
    <w:rsid w:val="00C8567A"/>
    <w:rsid w:val="00C9389D"/>
    <w:rsid w:val="00C94798"/>
    <w:rsid w:val="00C94B3F"/>
    <w:rsid w:val="00C960ED"/>
    <w:rsid w:val="00C97384"/>
    <w:rsid w:val="00CA3849"/>
    <w:rsid w:val="00CA6AD9"/>
    <w:rsid w:val="00CB4DB4"/>
    <w:rsid w:val="00CC4E8E"/>
    <w:rsid w:val="00CD70F7"/>
    <w:rsid w:val="00CE0150"/>
    <w:rsid w:val="00CE228B"/>
    <w:rsid w:val="00CE31DA"/>
    <w:rsid w:val="00CE44D6"/>
    <w:rsid w:val="00CF1EEB"/>
    <w:rsid w:val="00CF4875"/>
    <w:rsid w:val="00CF68A4"/>
    <w:rsid w:val="00D13C7F"/>
    <w:rsid w:val="00D16A7A"/>
    <w:rsid w:val="00D16E5F"/>
    <w:rsid w:val="00D22E7D"/>
    <w:rsid w:val="00D25B7C"/>
    <w:rsid w:val="00D32802"/>
    <w:rsid w:val="00D32971"/>
    <w:rsid w:val="00D32DDC"/>
    <w:rsid w:val="00D32E16"/>
    <w:rsid w:val="00D353DA"/>
    <w:rsid w:val="00D51F8C"/>
    <w:rsid w:val="00D5294E"/>
    <w:rsid w:val="00D53D61"/>
    <w:rsid w:val="00D6366E"/>
    <w:rsid w:val="00D63AB4"/>
    <w:rsid w:val="00D65595"/>
    <w:rsid w:val="00D662FA"/>
    <w:rsid w:val="00D7107F"/>
    <w:rsid w:val="00D8242B"/>
    <w:rsid w:val="00D83EA6"/>
    <w:rsid w:val="00D95B7E"/>
    <w:rsid w:val="00D97DCF"/>
    <w:rsid w:val="00DA1052"/>
    <w:rsid w:val="00DA71EA"/>
    <w:rsid w:val="00DB1173"/>
    <w:rsid w:val="00DB2321"/>
    <w:rsid w:val="00DC44F8"/>
    <w:rsid w:val="00DC77C3"/>
    <w:rsid w:val="00DD0AFE"/>
    <w:rsid w:val="00DD3FBD"/>
    <w:rsid w:val="00DD7A30"/>
    <w:rsid w:val="00DE3AEA"/>
    <w:rsid w:val="00DE4BBB"/>
    <w:rsid w:val="00DF0DF3"/>
    <w:rsid w:val="00DF3FD5"/>
    <w:rsid w:val="00DF7CCB"/>
    <w:rsid w:val="00E12177"/>
    <w:rsid w:val="00E21F91"/>
    <w:rsid w:val="00E2446F"/>
    <w:rsid w:val="00E31917"/>
    <w:rsid w:val="00E331D1"/>
    <w:rsid w:val="00E40898"/>
    <w:rsid w:val="00E43EBC"/>
    <w:rsid w:val="00E464C1"/>
    <w:rsid w:val="00E46DE0"/>
    <w:rsid w:val="00E53DB1"/>
    <w:rsid w:val="00E553A1"/>
    <w:rsid w:val="00E57FC0"/>
    <w:rsid w:val="00E73808"/>
    <w:rsid w:val="00E74CB9"/>
    <w:rsid w:val="00E76476"/>
    <w:rsid w:val="00E767A3"/>
    <w:rsid w:val="00E76E70"/>
    <w:rsid w:val="00E87654"/>
    <w:rsid w:val="00E87A8D"/>
    <w:rsid w:val="00E9215F"/>
    <w:rsid w:val="00E92A60"/>
    <w:rsid w:val="00E97886"/>
    <w:rsid w:val="00EA05F8"/>
    <w:rsid w:val="00EA1CD2"/>
    <w:rsid w:val="00EA4B54"/>
    <w:rsid w:val="00EB14C0"/>
    <w:rsid w:val="00EB3058"/>
    <w:rsid w:val="00EB3416"/>
    <w:rsid w:val="00EB5C7B"/>
    <w:rsid w:val="00EC01A2"/>
    <w:rsid w:val="00EC6AA9"/>
    <w:rsid w:val="00ED6F0A"/>
    <w:rsid w:val="00ED7904"/>
    <w:rsid w:val="00EE42D0"/>
    <w:rsid w:val="00EE473C"/>
    <w:rsid w:val="00EE7C4B"/>
    <w:rsid w:val="00EF758E"/>
    <w:rsid w:val="00F00F44"/>
    <w:rsid w:val="00F058BA"/>
    <w:rsid w:val="00F11B17"/>
    <w:rsid w:val="00F1298F"/>
    <w:rsid w:val="00F26366"/>
    <w:rsid w:val="00F2718F"/>
    <w:rsid w:val="00F41236"/>
    <w:rsid w:val="00F45F92"/>
    <w:rsid w:val="00F64839"/>
    <w:rsid w:val="00F66A23"/>
    <w:rsid w:val="00F67CB4"/>
    <w:rsid w:val="00F759E5"/>
    <w:rsid w:val="00F777D1"/>
    <w:rsid w:val="00F77FA6"/>
    <w:rsid w:val="00F83698"/>
    <w:rsid w:val="00F86A45"/>
    <w:rsid w:val="00F86A89"/>
    <w:rsid w:val="00F91352"/>
    <w:rsid w:val="00F97EA5"/>
    <w:rsid w:val="00FA0133"/>
    <w:rsid w:val="00FA11FE"/>
    <w:rsid w:val="00FA4E64"/>
    <w:rsid w:val="00FA7100"/>
    <w:rsid w:val="00FB3791"/>
    <w:rsid w:val="00FB6129"/>
    <w:rsid w:val="00FC0BC3"/>
    <w:rsid w:val="00FD1621"/>
    <w:rsid w:val="00FE29B2"/>
    <w:rsid w:val="00FE33DF"/>
    <w:rsid w:val="00FE4779"/>
    <w:rsid w:val="00FE7360"/>
    <w:rsid w:val="00FE78A4"/>
    <w:rsid w:val="00FF4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7E61D6"/>
  <w15:chartTrackingRefBased/>
  <w15:docId w15:val="{A7F1FFB7-9501-4E26-8F38-841B4042F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semiHidden="1" w:qFormat="1"/>
    <w:lsdException w:name="heading 7" w:semiHidden="1" w:qFormat="1"/>
    <w:lsdException w:name="heading 8" w:semiHidden="1" w:qFormat="1"/>
    <w:lsdException w:name="heading 9" w:uiPriority="12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semiHidden="1" w:uiPriority="39" w:unhideWhenUsed="1"/>
    <w:lsdException w:name="toc 8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uiPriority="6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9"/>
    <w:lsdException w:name="List Bullet 3" w:uiPriority="19"/>
    <w:lsdException w:name="List Bullet 4" w:uiPriority="19"/>
    <w:lsdException w:name="List Bullet 5" w:uiPriority="19"/>
    <w:lsdException w:name="List Number 2" w:uiPriority="19"/>
    <w:lsdException w:name="List Number 3" w:uiPriority="19"/>
    <w:lsdException w:name="List Number 4" w:uiPriority="19"/>
    <w:lsdException w:name="List Number 5" w:uiPriority="19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15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8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71A4"/>
    <w:pPr>
      <w:spacing w:after="0" w:line="240" w:lineRule="auto"/>
    </w:pPr>
    <w:rPr>
      <w:sz w:val="20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944DDB"/>
    <w:pPr>
      <w:keepNext/>
      <w:keepLines/>
      <w:spacing w:before="360" w:after="240"/>
      <w:outlineLvl w:val="0"/>
    </w:pPr>
    <w:rPr>
      <w:rFonts w:asciiTheme="majorHAnsi" w:eastAsiaTheme="majorEastAsia" w:hAnsiTheme="majorHAnsi" w:cstheme="majorBidi"/>
      <w:color w:val="51247A" w:themeColor="accent1"/>
      <w:sz w:val="36"/>
      <w:szCs w:val="32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944DDB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b/>
      <w:color w:val="51247A" w:themeColor="accent1"/>
      <w:sz w:val="28"/>
      <w:szCs w:val="26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944DDB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color w:val="51247A" w:themeColor="accent1"/>
      <w:sz w:val="24"/>
      <w:szCs w:val="24"/>
    </w:rPr>
  </w:style>
  <w:style w:type="paragraph" w:styleId="Heading4">
    <w:name w:val="heading 4"/>
    <w:basedOn w:val="Normal"/>
    <w:next w:val="BodyText"/>
    <w:link w:val="Heading4Char"/>
    <w:uiPriority w:val="1"/>
    <w:qFormat/>
    <w:rsid w:val="00944DDB"/>
    <w:pPr>
      <w:keepNext/>
      <w:keepLines/>
      <w:spacing w:before="240" w:after="120"/>
      <w:outlineLvl w:val="3"/>
    </w:pPr>
    <w:rPr>
      <w:rFonts w:asciiTheme="majorHAnsi" w:eastAsiaTheme="majorEastAsia" w:hAnsiTheme="majorHAnsi" w:cstheme="majorBidi"/>
      <w:b/>
      <w:iCs/>
      <w:color w:val="51247A" w:themeColor="accent1"/>
    </w:rPr>
  </w:style>
  <w:style w:type="paragraph" w:styleId="Heading5">
    <w:name w:val="heading 5"/>
    <w:basedOn w:val="Normal"/>
    <w:next w:val="BodyText"/>
    <w:link w:val="Heading5Char"/>
    <w:uiPriority w:val="1"/>
    <w:qFormat/>
    <w:rsid w:val="00944DDB"/>
    <w:pPr>
      <w:keepNext/>
      <w:keepLines/>
      <w:spacing w:before="240" w:after="120"/>
      <w:outlineLvl w:val="4"/>
    </w:pPr>
    <w:rPr>
      <w:rFonts w:asciiTheme="majorHAnsi" w:eastAsiaTheme="majorEastAsia" w:hAnsiTheme="majorHAnsi" w:cstheme="majorBidi"/>
      <w:i/>
      <w:color w:val="51247A" w:themeColor="accent1"/>
    </w:rPr>
  </w:style>
  <w:style w:type="paragraph" w:styleId="Heading9">
    <w:name w:val="heading 9"/>
    <w:aliases w:val="Appendix H11"/>
    <w:basedOn w:val="Normal"/>
    <w:next w:val="BodyText"/>
    <w:link w:val="Heading9Char"/>
    <w:uiPriority w:val="12"/>
    <w:qFormat/>
    <w:rsid w:val="00C474B7"/>
    <w:pPr>
      <w:pageBreakBefore/>
      <w:numPr>
        <w:numId w:val="14"/>
      </w:numPr>
      <w:outlineLvl w:val="8"/>
    </w:pPr>
    <w:rPr>
      <w:b/>
      <w:iCs/>
      <w:color w:val="51247A" w:themeColor="accent1"/>
      <w:sz w:val="6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0">
    <w:name w:val="List Paragraph"/>
    <w:basedOn w:val="BodyText"/>
    <w:qFormat/>
    <w:rsid w:val="005E7363"/>
    <w:pPr>
      <w:ind w:left="425"/>
    </w:pPr>
  </w:style>
  <w:style w:type="paragraph" w:customStyle="1" w:styleId="ListParagraph2">
    <w:name w:val="List Paragraph 2"/>
    <w:basedOn w:val="ListParagraph0"/>
    <w:uiPriority w:val="19"/>
    <w:rsid w:val="005E7363"/>
    <w:pPr>
      <w:numPr>
        <w:ilvl w:val="1"/>
      </w:numPr>
      <w:ind w:left="425"/>
    </w:pPr>
  </w:style>
  <w:style w:type="paragraph" w:customStyle="1" w:styleId="ListParagraph3">
    <w:name w:val="List Paragraph 3"/>
    <w:basedOn w:val="ListParagraph0"/>
    <w:uiPriority w:val="19"/>
    <w:rsid w:val="005E7363"/>
    <w:pPr>
      <w:numPr>
        <w:ilvl w:val="2"/>
      </w:numPr>
      <w:ind w:left="425"/>
    </w:pPr>
  </w:style>
  <w:style w:type="paragraph" w:customStyle="1" w:styleId="ListParagraph4">
    <w:name w:val="List Paragraph 4"/>
    <w:basedOn w:val="ListParagraph0"/>
    <w:uiPriority w:val="19"/>
    <w:rsid w:val="005E7363"/>
    <w:pPr>
      <w:numPr>
        <w:ilvl w:val="3"/>
      </w:numPr>
      <w:ind w:left="425"/>
    </w:pPr>
  </w:style>
  <w:style w:type="paragraph" w:customStyle="1" w:styleId="ListParagraph5">
    <w:name w:val="List Paragraph 5"/>
    <w:basedOn w:val="ListParagraph0"/>
    <w:uiPriority w:val="19"/>
    <w:rsid w:val="005E7363"/>
    <w:pPr>
      <w:numPr>
        <w:ilvl w:val="4"/>
      </w:numPr>
      <w:ind w:left="425"/>
    </w:pPr>
  </w:style>
  <w:style w:type="character" w:customStyle="1" w:styleId="Heading1Char">
    <w:name w:val="Heading 1 Char"/>
    <w:basedOn w:val="DefaultParagraphFont"/>
    <w:link w:val="Heading1"/>
    <w:uiPriority w:val="1"/>
    <w:rsid w:val="00944DDB"/>
    <w:rPr>
      <w:rFonts w:asciiTheme="majorHAnsi" w:eastAsiaTheme="majorEastAsia" w:hAnsiTheme="majorHAnsi" w:cstheme="majorBidi"/>
      <w:color w:val="51247A" w:themeColor="accent1"/>
      <w:sz w:val="36"/>
      <w:szCs w:val="32"/>
    </w:rPr>
  </w:style>
  <w:style w:type="paragraph" w:customStyle="1" w:styleId="NbrHeading1">
    <w:name w:val="Nbr Heading 1"/>
    <w:basedOn w:val="Heading1"/>
    <w:next w:val="BodyText"/>
    <w:uiPriority w:val="1"/>
    <w:qFormat/>
    <w:rsid w:val="00834296"/>
    <w:pPr>
      <w:numPr>
        <w:numId w:val="6"/>
      </w:numPr>
    </w:pPr>
  </w:style>
  <w:style w:type="character" w:customStyle="1" w:styleId="Heading2Char">
    <w:name w:val="Heading 2 Char"/>
    <w:basedOn w:val="DefaultParagraphFont"/>
    <w:link w:val="Heading2"/>
    <w:uiPriority w:val="1"/>
    <w:rsid w:val="00944DDB"/>
    <w:rPr>
      <w:rFonts w:asciiTheme="majorHAnsi" w:eastAsiaTheme="majorEastAsia" w:hAnsiTheme="majorHAnsi" w:cstheme="majorBidi"/>
      <w:b/>
      <w:color w:val="51247A" w:themeColor="accent1"/>
      <w:sz w:val="28"/>
      <w:szCs w:val="26"/>
    </w:rPr>
  </w:style>
  <w:style w:type="paragraph" w:customStyle="1" w:styleId="NbrHeading2">
    <w:name w:val="Nbr Heading 2"/>
    <w:basedOn w:val="Heading2"/>
    <w:next w:val="BodyText"/>
    <w:uiPriority w:val="1"/>
    <w:qFormat/>
    <w:rsid w:val="00834296"/>
    <w:pPr>
      <w:numPr>
        <w:ilvl w:val="1"/>
        <w:numId w:val="6"/>
      </w:numPr>
    </w:pPr>
  </w:style>
  <w:style w:type="character" w:customStyle="1" w:styleId="Heading3Char">
    <w:name w:val="Heading 3 Char"/>
    <w:basedOn w:val="DefaultParagraphFont"/>
    <w:link w:val="Heading3"/>
    <w:uiPriority w:val="1"/>
    <w:rsid w:val="00944DDB"/>
    <w:rPr>
      <w:rFonts w:asciiTheme="majorHAnsi" w:eastAsiaTheme="majorEastAsia" w:hAnsiTheme="majorHAnsi" w:cstheme="majorBidi"/>
      <w:color w:val="51247A" w:themeColor="accent1"/>
      <w:sz w:val="24"/>
      <w:szCs w:val="24"/>
    </w:rPr>
  </w:style>
  <w:style w:type="paragraph" w:customStyle="1" w:styleId="NbrHeading3">
    <w:name w:val="Nbr Heading 3"/>
    <w:basedOn w:val="Heading3"/>
    <w:next w:val="BodyText"/>
    <w:uiPriority w:val="1"/>
    <w:qFormat/>
    <w:rsid w:val="00834296"/>
    <w:pPr>
      <w:numPr>
        <w:ilvl w:val="2"/>
        <w:numId w:val="6"/>
      </w:numPr>
    </w:pPr>
  </w:style>
  <w:style w:type="character" w:customStyle="1" w:styleId="Heading4Char">
    <w:name w:val="Heading 4 Char"/>
    <w:basedOn w:val="DefaultParagraphFont"/>
    <w:link w:val="Heading4"/>
    <w:uiPriority w:val="1"/>
    <w:rsid w:val="00944DDB"/>
    <w:rPr>
      <w:rFonts w:asciiTheme="majorHAnsi" w:eastAsiaTheme="majorEastAsia" w:hAnsiTheme="majorHAnsi" w:cstheme="majorBidi"/>
      <w:b/>
      <w:iCs/>
      <w:color w:val="51247A" w:themeColor="accent1"/>
    </w:rPr>
  </w:style>
  <w:style w:type="paragraph" w:customStyle="1" w:styleId="NbrHeading4">
    <w:name w:val="Nbr Heading 4"/>
    <w:basedOn w:val="Heading4"/>
    <w:next w:val="BodyText"/>
    <w:uiPriority w:val="1"/>
    <w:qFormat/>
    <w:rsid w:val="00834296"/>
    <w:pPr>
      <w:numPr>
        <w:ilvl w:val="3"/>
        <w:numId w:val="6"/>
      </w:numPr>
    </w:pPr>
  </w:style>
  <w:style w:type="character" w:customStyle="1" w:styleId="Heading5Char">
    <w:name w:val="Heading 5 Char"/>
    <w:basedOn w:val="DefaultParagraphFont"/>
    <w:link w:val="Heading5"/>
    <w:uiPriority w:val="1"/>
    <w:rsid w:val="00944DDB"/>
    <w:rPr>
      <w:rFonts w:asciiTheme="majorHAnsi" w:eastAsiaTheme="majorEastAsia" w:hAnsiTheme="majorHAnsi" w:cstheme="majorBidi"/>
      <w:i/>
      <w:color w:val="51247A" w:themeColor="accent1"/>
    </w:rPr>
  </w:style>
  <w:style w:type="paragraph" w:customStyle="1" w:styleId="NbrHeading5">
    <w:name w:val="Nbr Heading 5"/>
    <w:basedOn w:val="Heading5"/>
    <w:next w:val="BodyText"/>
    <w:uiPriority w:val="1"/>
    <w:qFormat/>
    <w:rsid w:val="00834296"/>
    <w:pPr>
      <w:numPr>
        <w:ilvl w:val="4"/>
        <w:numId w:val="6"/>
      </w:numPr>
    </w:pPr>
  </w:style>
  <w:style w:type="paragraph" w:styleId="Caption">
    <w:name w:val="caption"/>
    <w:basedOn w:val="Normal"/>
    <w:next w:val="FigureStyle"/>
    <w:uiPriority w:val="6"/>
    <w:qFormat/>
    <w:rsid w:val="00416FF4"/>
    <w:pPr>
      <w:keepNext/>
      <w:tabs>
        <w:tab w:val="left" w:pos="1134"/>
      </w:tabs>
      <w:spacing w:before="240" w:after="120"/>
      <w:ind w:left="1134" w:hanging="1134"/>
    </w:pPr>
    <w:rPr>
      <w:i/>
      <w:iCs/>
      <w:color w:val="51247A" w:themeColor="text2"/>
      <w:szCs w:val="18"/>
    </w:rPr>
  </w:style>
  <w:style w:type="paragraph" w:customStyle="1" w:styleId="TableCaption">
    <w:name w:val="Table Caption"/>
    <w:basedOn w:val="BodyText"/>
    <w:next w:val="BodyText"/>
    <w:uiPriority w:val="6"/>
    <w:qFormat/>
    <w:rsid w:val="00416FF4"/>
    <w:pPr>
      <w:keepNext/>
      <w:tabs>
        <w:tab w:val="left" w:pos="1134"/>
      </w:tabs>
      <w:spacing w:before="240" w:line="240" w:lineRule="auto"/>
      <w:ind w:left="1134" w:hanging="1134"/>
    </w:pPr>
    <w:rPr>
      <w:i/>
      <w:color w:val="51247A" w:themeColor="text2"/>
    </w:rPr>
  </w:style>
  <w:style w:type="character" w:styleId="PlaceholderText">
    <w:name w:val="Placeholder Text"/>
    <w:basedOn w:val="DefaultParagraphFont"/>
    <w:uiPriority w:val="99"/>
    <w:semiHidden/>
    <w:rsid w:val="00834296"/>
    <w:rPr>
      <w:color w:val="808080"/>
    </w:rPr>
  </w:style>
  <w:style w:type="paragraph" w:styleId="BodyText">
    <w:name w:val="Body Text"/>
    <w:basedOn w:val="Normal"/>
    <w:link w:val="BodyTextChar"/>
    <w:qFormat/>
    <w:rsid w:val="00416FF4"/>
    <w:pPr>
      <w:spacing w:before="120" w:after="120" w:line="260" w:lineRule="atLeast"/>
    </w:pPr>
  </w:style>
  <w:style w:type="character" w:customStyle="1" w:styleId="BodyTextChar">
    <w:name w:val="Body Text Char"/>
    <w:basedOn w:val="DefaultParagraphFont"/>
    <w:link w:val="BodyText"/>
    <w:rsid w:val="00416FF4"/>
    <w:rPr>
      <w:sz w:val="20"/>
    </w:rPr>
  </w:style>
  <w:style w:type="paragraph" w:customStyle="1" w:styleId="FigureStyle">
    <w:name w:val="Figure Style"/>
    <w:basedOn w:val="Normal"/>
    <w:next w:val="BodyText"/>
    <w:uiPriority w:val="6"/>
    <w:qFormat/>
    <w:rsid w:val="00834296"/>
    <w:pPr>
      <w:spacing w:before="120" w:after="240"/>
      <w:jc w:val="center"/>
    </w:pPr>
  </w:style>
  <w:style w:type="paragraph" w:styleId="ListBullet0">
    <w:name w:val="List Bullet"/>
    <w:basedOn w:val="BodyText"/>
    <w:uiPriority w:val="2"/>
    <w:qFormat/>
    <w:rsid w:val="001E544B"/>
    <w:pPr>
      <w:numPr>
        <w:numId w:val="11"/>
      </w:numPr>
    </w:pPr>
  </w:style>
  <w:style w:type="numbering" w:customStyle="1" w:styleId="ListBullet">
    <w:name w:val="List_Bullet"/>
    <w:uiPriority w:val="99"/>
    <w:rsid w:val="001E544B"/>
    <w:pPr>
      <w:numPr>
        <w:numId w:val="1"/>
      </w:numPr>
    </w:pPr>
  </w:style>
  <w:style w:type="paragraph" w:customStyle="1" w:styleId="ListBullet6">
    <w:name w:val="List Bullet 6"/>
    <w:basedOn w:val="ListBullet0"/>
    <w:uiPriority w:val="19"/>
    <w:rsid w:val="006C0E44"/>
    <w:pPr>
      <w:numPr>
        <w:ilvl w:val="5"/>
      </w:numPr>
    </w:pPr>
  </w:style>
  <w:style w:type="paragraph" w:styleId="ListBullet2">
    <w:name w:val="List Bullet 2"/>
    <w:basedOn w:val="ListBullet0"/>
    <w:uiPriority w:val="19"/>
    <w:rsid w:val="006C0E44"/>
    <w:pPr>
      <w:numPr>
        <w:ilvl w:val="1"/>
      </w:numPr>
    </w:pPr>
  </w:style>
  <w:style w:type="paragraph" w:styleId="ListBullet3">
    <w:name w:val="List Bullet 3"/>
    <w:basedOn w:val="ListBullet0"/>
    <w:uiPriority w:val="19"/>
    <w:rsid w:val="006C0E44"/>
    <w:pPr>
      <w:numPr>
        <w:ilvl w:val="2"/>
      </w:numPr>
    </w:pPr>
  </w:style>
  <w:style w:type="paragraph" w:styleId="ListBullet4">
    <w:name w:val="List Bullet 4"/>
    <w:basedOn w:val="ListBullet0"/>
    <w:uiPriority w:val="19"/>
    <w:rsid w:val="006C0E44"/>
    <w:pPr>
      <w:numPr>
        <w:ilvl w:val="3"/>
      </w:numPr>
    </w:pPr>
  </w:style>
  <w:style w:type="paragraph" w:styleId="ListBullet5">
    <w:name w:val="List Bullet 5"/>
    <w:basedOn w:val="ListBullet0"/>
    <w:uiPriority w:val="19"/>
    <w:rsid w:val="006C0E44"/>
    <w:pPr>
      <w:numPr>
        <w:ilvl w:val="4"/>
      </w:numPr>
    </w:pPr>
  </w:style>
  <w:style w:type="paragraph" w:styleId="ListNumber0">
    <w:name w:val="List Number"/>
    <w:basedOn w:val="BodyText"/>
    <w:uiPriority w:val="2"/>
    <w:qFormat/>
    <w:rsid w:val="00834296"/>
    <w:pPr>
      <w:numPr>
        <w:numId w:val="2"/>
      </w:numPr>
    </w:pPr>
  </w:style>
  <w:style w:type="paragraph" w:customStyle="1" w:styleId="ListNumber6">
    <w:name w:val="List Number 6"/>
    <w:basedOn w:val="ListNumber0"/>
    <w:uiPriority w:val="19"/>
    <w:rsid w:val="00834296"/>
    <w:pPr>
      <w:numPr>
        <w:ilvl w:val="5"/>
      </w:numPr>
    </w:pPr>
  </w:style>
  <w:style w:type="paragraph" w:customStyle="1" w:styleId="ListParagraph6">
    <w:name w:val="List Paragraph 6"/>
    <w:basedOn w:val="ListParagraph0"/>
    <w:uiPriority w:val="19"/>
    <w:rsid w:val="005E7363"/>
    <w:pPr>
      <w:numPr>
        <w:ilvl w:val="5"/>
      </w:numPr>
      <w:ind w:left="425"/>
    </w:pPr>
  </w:style>
  <w:style w:type="paragraph" w:styleId="ListNumber2">
    <w:name w:val="List Number 2"/>
    <w:basedOn w:val="ListNumber0"/>
    <w:uiPriority w:val="19"/>
    <w:rsid w:val="00834296"/>
    <w:pPr>
      <w:numPr>
        <w:ilvl w:val="1"/>
      </w:numPr>
    </w:pPr>
  </w:style>
  <w:style w:type="paragraph" w:styleId="ListNumber3">
    <w:name w:val="List Number 3"/>
    <w:basedOn w:val="ListNumber0"/>
    <w:uiPriority w:val="19"/>
    <w:rsid w:val="00834296"/>
    <w:pPr>
      <w:numPr>
        <w:ilvl w:val="2"/>
      </w:numPr>
    </w:pPr>
  </w:style>
  <w:style w:type="paragraph" w:styleId="ListNumber4">
    <w:name w:val="List Number 4"/>
    <w:basedOn w:val="ListNumber0"/>
    <w:uiPriority w:val="19"/>
    <w:rsid w:val="00834296"/>
    <w:pPr>
      <w:numPr>
        <w:ilvl w:val="3"/>
      </w:numPr>
    </w:pPr>
  </w:style>
  <w:style w:type="paragraph" w:styleId="ListNumber5">
    <w:name w:val="List Number 5"/>
    <w:basedOn w:val="ListNumber0"/>
    <w:uiPriority w:val="19"/>
    <w:rsid w:val="00834296"/>
    <w:pPr>
      <w:numPr>
        <w:ilvl w:val="4"/>
      </w:numPr>
    </w:pPr>
  </w:style>
  <w:style w:type="numbering" w:customStyle="1" w:styleId="ListNumber">
    <w:name w:val="List_Number"/>
    <w:uiPriority w:val="99"/>
    <w:rsid w:val="00834296"/>
    <w:pPr>
      <w:numPr>
        <w:numId w:val="2"/>
      </w:numPr>
    </w:pPr>
  </w:style>
  <w:style w:type="numbering" w:customStyle="1" w:styleId="ListParagraph">
    <w:name w:val="List_Paragraph"/>
    <w:uiPriority w:val="99"/>
    <w:rsid w:val="005E7363"/>
    <w:pPr>
      <w:numPr>
        <w:numId w:val="3"/>
      </w:numPr>
    </w:pPr>
  </w:style>
  <w:style w:type="paragraph" w:customStyle="1" w:styleId="ListAlpha0">
    <w:name w:val="List Alpha"/>
    <w:basedOn w:val="BodyText"/>
    <w:uiPriority w:val="2"/>
    <w:qFormat/>
    <w:rsid w:val="007C38B8"/>
    <w:pPr>
      <w:numPr>
        <w:numId w:val="4"/>
      </w:numPr>
    </w:pPr>
  </w:style>
  <w:style w:type="paragraph" w:customStyle="1" w:styleId="ListAlpha2">
    <w:name w:val="List Alpha 2"/>
    <w:basedOn w:val="ListAlpha0"/>
    <w:uiPriority w:val="19"/>
    <w:rsid w:val="007C38B8"/>
    <w:pPr>
      <w:numPr>
        <w:ilvl w:val="1"/>
      </w:numPr>
    </w:pPr>
  </w:style>
  <w:style w:type="paragraph" w:customStyle="1" w:styleId="ListAlpha3">
    <w:name w:val="List Alpha 3"/>
    <w:basedOn w:val="ListAlpha0"/>
    <w:uiPriority w:val="19"/>
    <w:rsid w:val="007C38B8"/>
    <w:pPr>
      <w:numPr>
        <w:ilvl w:val="2"/>
      </w:numPr>
    </w:pPr>
  </w:style>
  <w:style w:type="paragraph" w:customStyle="1" w:styleId="ListAlpha4">
    <w:name w:val="List Alpha 4"/>
    <w:basedOn w:val="ListAlpha0"/>
    <w:uiPriority w:val="19"/>
    <w:rsid w:val="007C38B8"/>
    <w:pPr>
      <w:numPr>
        <w:ilvl w:val="3"/>
      </w:numPr>
    </w:pPr>
  </w:style>
  <w:style w:type="paragraph" w:customStyle="1" w:styleId="ListAlpha5">
    <w:name w:val="List Alpha 5"/>
    <w:basedOn w:val="ListAlpha0"/>
    <w:uiPriority w:val="19"/>
    <w:rsid w:val="007C38B8"/>
    <w:pPr>
      <w:numPr>
        <w:ilvl w:val="4"/>
      </w:numPr>
    </w:pPr>
  </w:style>
  <w:style w:type="paragraph" w:customStyle="1" w:styleId="ListAlpha6">
    <w:name w:val="List Alpha 6"/>
    <w:basedOn w:val="ListAlpha0"/>
    <w:uiPriority w:val="19"/>
    <w:rsid w:val="007C38B8"/>
    <w:pPr>
      <w:numPr>
        <w:ilvl w:val="5"/>
      </w:numPr>
    </w:pPr>
  </w:style>
  <w:style w:type="numbering" w:customStyle="1" w:styleId="ListAlpha">
    <w:name w:val="List_Alpha"/>
    <w:uiPriority w:val="99"/>
    <w:rsid w:val="007C38B8"/>
    <w:pPr>
      <w:numPr>
        <w:numId w:val="4"/>
      </w:numPr>
    </w:pPr>
  </w:style>
  <w:style w:type="numbering" w:customStyle="1" w:styleId="ListNbrHeading">
    <w:name w:val="List_NbrHeading"/>
    <w:uiPriority w:val="99"/>
    <w:rsid w:val="005E7363"/>
    <w:pPr>
      <w:numPr>
        <w:numId w:val="6"/>
      </w:numPr>
    </w:pPr>
  </w:style>
  <w:style w:type="paragraph" w:styleId="Title">
    <w:name w:val="Title"/>
    <w:basedOn w:val="Normal"/>
    <w:next w:val="BodyText"/>
    <w:link w:val="TitleChar"/>
    <w:uiPriority w:val="10"/>
    <w:rsid w:val="005D4250"/>
    <w:rPr>
      <w:rFonts w:asciiTheme="majorHAnsi" w:eastAsiaTheme="majorEastAsia" w:hAnsiTheme="majorHAnsi" w:cstheme="majorBidi"/>
      <w:b/>
      <w:color w:val="51247A" w:themeColor="accent1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D4250"/>
    <w:rPr>
      <w:rFonts w:asciiTheme="majorHAnsi" w:eastAsiaTheme="majorEastAsia" w:hAnsiTheme="majorHAnsi" w:cstheme="majorBidi"/>
      <w:b/>
      <w:color w:val="51247A" w:themeColor="accent1"/>
      <w:sz w:val="72"/>
      <w:szCs w:val="56"/>
    </w:rPr>
  </w:style>
  <w:style w:type="paragraph" w:styleId="Subtitle">
    <w:name w:val="Subtitle"/>
    <w:basedOn w:val="Normal"/>
    <w:next w:val="BodyText"/>
    <w:link w:val="SubtitleChar"/>
    <w:uiPriority w:val="11"/>
    <w:rsid w:val="005D4250"/>
    <w:pPr>
      <w:numPr>
        <w:ilvl w:val="1"/>
      </w:numPr>
    </w:pPr>
    <w:rPr>
      <w:rFonts w:eastAsiaTheme="minorEastAsia"/>
      <w:color w:val="51247A" w:themeColor="accent1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D4250"/>
    <w:rPr>
      <w:rFonts w:eastAsiaTheme="minorEastAsia"/>
      <w:color w:val="51247A" w:themeColor="accent1"/>
      <w:sz w:val="28"/>
    </w:rPr>
  </w:style>
  <w:style w:type="paragraph" w:styleId="TOCHeading">
    <w:name w:val="TOC Heading"/>
    <w:basedOn w:val="Normal"/>
    <w:next w:val="Normal"/>
    <w:uiPriority w:val="39"/>
    <w:rsid w:val="00C474B7"/>
    <w:pPr>
      <w:spacing w:before="360" w:after="240"/>
    </w:pPr>
    <w:rPr>
      <w:color w:val="51247A" w:themeColor="accent1"/>
      <w:sz w:val="36"/>
    </w:rPr>
  </w:style>
  <w:style w:type="paragraph" w:styleId="TOC4">
    <w:name w:val="toc 4"/>
    <w:basedOn w:val="TOC1"/>
    <w:next w:val="Normal"/>
    <w:uiPriority w:val="39"/>
    <w:rsid w:val="00670B05"/>
    <w:pPr>
      <w:tabs>
        <w:tab w:val="left" w:pos="851"/>
      </w:tabs>
      <w:ind w:left="851" w:hanging="851"/>
    </w:pPr>
  </w:style>
  <w:style w:type="paragraph" w:styleId="TOC5">
    <w:name w:val="toc 5"/>
    <w:basedOn w:val="TOC2"/>
    <w:next w:val="Normal"/>
    <w:uiPriority w:val="39"/>
    <w:rsid w:val="00670B05"/>
    <w:pPr>
      <w:tabs>
        <w:tab w:val="left" w:pos="851"/>
      </w:tabs>
      <w:ind w:left="851" w:hanging="851"/>
    </w:pPr>
  </w:style>
  <w:style w:type="paragraph" w:styleId="TOC1">
    <w:name w:val="toc 1"/>
    <w:basedOn w:val="Normal"/>
    <w:next w:val="Normal"/>
    <w:uiPriority w:val="39"/>
    <w:rsid w:val="00B742E4"/>
    <w:pPr>
      <w:tabs>
        <w:tab w:val="right" w:leader="dot" w:pos="9639"/>
      </w:tabs>
      <w:spacing w:before="120" w:after="60"/>
    </w:pPr>
    <w:rPr>
      <w:b/>
    </w:rPr>
  </w:style>
  <w:style w:type="paragraph" w:styleId="TOC6">
    <w:name w:val="toc 6"/>
    <w:basedOn w:val="TOC3"/>
    <w:next w:val="Normal"/>
    <w:uiPriority w:val="39"/>
    <w:rsid w:val="00670B05"/>
    <w:pPr>
      <w:tabs>
        <w:tab w:val="left" w:pos="851"/>
      </w:tabs>
      <w:ind w:left="851" w:hanging="851"/>
    </w:pPr>
  </w:style>
  <w:style w:type="paragraph" w:styleId="Quote">
    <w:name w:val="Quote"/>
    <w:basedOn w:val="BodyText"/>
    <w:next w:val="Normal"/>
    <w:link w:val="QuoteChar"/>
    <w:uiPriority w:val="8"/>
    <w:rsid w:val="00A34437"/>
    <w:pPr>
      <w:spacing w:before="240" w:after="240"/>
      <w:ind w:left="567" w:right="567"/>
    </w:pPr>
    <w:rPr>
      <w:i/>
      <w:iCs/>
      <w:color w:val="51247A" w:themeColor="accent1"/>
    </w:rPr>
  </w:style>
  <w:style w:type="paragraph" w:styleId="TOC2">
    <w:name w:val="toc 2"/>
    <w:basedOn w:val="Normal"/>
    <w:next w:val="Normal"/>
    <w:uiPriority w:val="39"/>
    <w:rsid w:val="00B742E4"/>
    <w:pPr>
      <w:tabs>
        <w:tab w:val="right" w:leader="dot" w:pos="9639"/>
      </w:tabs>
      <w:spacing w:before="60" w:after="60"/>
    </w:pPr>
  </w:style>
  <w:style w:type="paragraph" w:styleId="TOC3">
    <w:name w:val="toc 3"/>
    <w:basedOn w:val="Normal"/>
    <w:next w:val="Normal"/>
    <w:uiPriority w:val="39"/>
    <w:rsid w:val="00B742E4"/>
    <w:pPr>
      <w:tabs>
        <w:tab w:val="right" w:leader="dot" w:pos="9639"/>
      </w:tabs>
      <w:spacing w:before="20" w:after="20"/>
    </w:pPr>
  </w:style>
  <w:style w:type="character" w:customStyle="1" w:styleId="QuoteChar">
    <w:name w:val="Quote Char"/>
    <w:basedOn w:val="DefaultParagraphFont"/>
    <w:link w:val="Quote"/>
    <w:uiPriority w:val="8"/>
    <w:rsid w:val="00A34437"/>
    <w:rPr>
      <w:i/>
      <w:iCs/>
      <w:color w:val="51247A" w:themeColor="accent1"/>
    </w:rPr>
  </w:style>
  <w:style w:type="paragraph" w:styleId="Footer">
    <w:name w:val="footer"/>
    <w:basedOn w:val="Normal"/>
    <w:link w:val="FooterChar"/>
    <w:uiPriority w:val="99"/>
    <w:rsid w:val="00B042DF"/>
    <w:pPr>
      <w:tabs>
        <w:tab w:val="left" w:pos="851"/>
      </w:tabs>
    </w:pPr>
    <w:rPr>
      <w:color w:val="51247A" w:themeColor="accent1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B042DF"/>
    <w:rPr>
      <w:color w:val="51247A" w:themeColor="accent1"/>
      <w:sz w:val="16"/>
    </w:rPr>
  </w:style>
  <w:style w:type="paragraph" w:styleId="Header">
    <w:name w:val="header"/>
    <w:basedOn w:val="Normal"/>
    <w:link w:val="HeaderChar"/>
    <w:uiPriority w:val="99"/>
    <w:rsid w:val="00C20C17"/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C20C17"/>
    <w:rPr>
      <w:sz w:val="18"/>
    </w:rPr>
  </w:style>
  <w:style w:type="table" w:styleId="TableGrid">
    <w:name w:val="Table Grid"/>
    <w:aliases w:val="Table No Border"/>
    <w:basedOn w:val="TableNormal"/>
    <w:uiPriority w:val="39"/>
    <w:rsid w:val="00A34437"/>
    <w:pPr>
      <w:spacing w:after="0" w:line="240" w:lineRule="auto"/>
    </w:pPr>
    <w:tblPr>
      <w:tblCellMar>
        <w:left w:w="0" w:type="dxa"/>
        <w:right w:w="0" w:type="dxa"/>
      </w:tblCellMar>
    </w:tblPr>
  </w:style>
  <w:style w:type="table" w:customStyle="1" w:styleId="TableUQ">
    <w:name w:val="Table UQ"/>
    <w:basedOn w:val="TableNormal"/>
    <w:uiPriority w:val="99"/>
    <w:rsid w:val="0025008F"/>
    <w:pPr>
      <w:spacing w:after="0" w:line="240" w:lineRule="auto"/>
    </w:pPr>
    <w:tblPr>
      <w:tblStyleRowBandSize w:val="1"/>
      <w:tblStyleColBandSize w:val="1"/>
      <w:tblBorders>
        <w:top w:val="single" w:sz="4" w:space="0" w:color="51247A" w:themeColor="accent1"/>
        <w:bottom w:val="single" w:sz="4" w:space="0" w:color="51247A" w:themeColor="accent1"/>
        <w:insideH w:val="single" w:sz="4" w:space="0" w:color="51247A" w:themeColor="accent1"/>
      </w:tblBorders>
      <w:tblCellMar>
        <w:left w:w="0" w:type="dxa"/>
        <w:right w:w="0" w:type="dxa"/>
      </w:tblCellMar>
    </w:tblPr>
    <w:tblStylePr w:type="firstRow">
      <w:rPr>
        <w:color w:val="FFFFFF" w:themeColor="background1"/>
      </w:rPr>
      <w:tblPr/>
      <w:tcPr>
        <w:tcBorders>
          <w:top w:val="single" w:sz="4" w:space="0" w:color="51247A" w:themeColor="accent1"/>
          <w:left w:val="single" w:sz="4" w:space="0" w:color="51247A" w:themeColor="accent1"/>
          <w:bottom w:val="single" w:sz="4" w:space="0" w:color="51247A" w:themeColor="accent1"/>
          <w:right w:val="single" w:sz="4" w:space="0" w:color="51247A" w:themeColor="accent1"/>
          <w:insideH w:val="nil"/>
          <w:insideV w:val="single" w:sz="4" w:space="0" w:color="51247A" w:themeColor="accent1"/>
          <w:tl2br w:val="nil"/>
          <w:tr2bl w:val="nil"/>
        </w:tcBorders>
        <w:shd w:val="clear" w:color="auto" w:fill="51247A" w:themeFill="accent1"/>
      </w:tcPr>
    </w:tblStylePr>
    <w:tblStylePr w:type="lastRow">
      <w:tblPr/>
      <w:tcPr>
        <w:shd w:val="clear" w:color="auto" w:fill="D8E6F3" w:themeFill="accent6" w:themeFillTint="33"/>
      </w:tcPr>
    </w:tblStylePr>
    <w:tblStylePr w:type="firstCol">
      <w:rPr>
        <w:color w:val="FFFFFF" w:themeColor="background1"/>
      </w:rPr>
      <w:tblPr/>
      <w:tcPr>
        <w:tcBorders>
          <w:insideH w:val="single" w:sz="4" w:space="0" w:color="FFFFFF" w:themeColor="background1"/>
        </w:tcBorders>
        <w:shd w:val="clear" w:color="auto" w:fill="51247A" w:themeFill="accent1"/>
      </w:tcPr>
    </w:tblStylePr>
    <w:tblStylePr w:type="lastCol">
      <w:tblPr/>
      <w:tcPr>
        <w:shd w:val="clear" w:color="auto" w:fill="D8E6F3" w:themeFill="accent6" w:themeFillTint="33"/>
      </w:tcPr>
    </w:tblStylePr>
    <w:tblStylePr w:type="band2Vert">
      <w:tblPr/>
      <w:tcPr>
        <w:shd w:val="clear" w:color="auto" w:fill="D8E6F3" w:themeFill="accent6" w:themeFillTint="33"/>
      </w:tcPr>
    </w:tblStylePr>
    <w:tblStylePr w:type="band2Horz">
      <w:tblPr/>
      <w:tcPr>
        <w:shd w:val="clear" w:color="auto" w:fill="D8E6F3" w:themeFill="accent6" w:themeFillTint="33"/>
      </w:tcPr>
    </w:tblStylePr>
  </w:style>
  <w:style w:type="table" w:customStyle="1" w:styleId="TableUQLined">
    <w:name w:val="Table UQ Lined"/>
    <w:basedOn w:val="TableNormal"/>
    <w:uiPriority w:val="99"/>
    <w:rsid w:val="007F5695"/>
    <w:pPr>
      <w:spacing w:after="0" w:line="240" w:lineRule="auto"/>
    </w:pPr>
    <w:tblPr>
      <w:tblStyleRowBandSize w:val="1"/>
      <w:tblStyleColBandSize w:val="1"/>
      <w:tblBorders>
        <w:top w:val="single" w:sz="4" w:space="0" w:color="51247A" w:themeColor="accent1"/>
        <w:bottom w:val="single" w:sz="18" w:space="0" w:color="51247A" w:themeColor="accent1"/>
        <w:insideH w:val="single" w:sz="4" w:space="0" w:color="51247A" w:themeColor="accent1"/>
      </w:tblBorders>
      <w:tblCellMar>
        <w:left w:w="0" w:type="dxa"/>
        <w:right w:w="0" w:type="dxa"/>
      </w:tblCellMar>
    </w:tblPr>
    <w:tblStylePr w:type="firstRow">
      <w:tblPr/>
      <w:tcPr>
        <w:tcBorders>
          <w:top w:val="single" w:sz="18" w:space="0" w:color="51247A" w:themeColor="accent1"/>
          <w:left w:val="nil"/>
          <w:bottom w:val="single" w:sz="18" w:space="0" w:color="51247A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</w:rPr>
      <w:tblPr/>
      <w:tcPr>
        <w:shd w:val="clear" w:color="auto" w:fill="D8E6F3" w:themeFill="accent6" w:themeFillTint="33"/>
      </w:tcPr>
    </w:tblStylePr>
    <w:tblStylePr w:type="lastCol">
      <w:tblPr/>
      <w:tcPr>
        <w:shd w:val="clear" w:color="auto" w:fill="D8E6F3" w:themeFill="accent6" w:themeFillTint="33"/>
      </w:tcPr>
    </w:tblStylePr>
    <w:tblStylePr w:type="band2Vert">
      <w:tblPr/>
      <w:tcPr>
        <w:shd w:val="clear" w:color="auto" w:fill="D8E6F3" w:themeFill="accent6" w:themeFillTint="33"/>
      </w:tcPr>
    </w:tblStylePr>
    <w:tblStylePr w:type="band2Horz">
      <w:tblPr/>
      <w:tcPr>
        <w:shd w:val="clear" w:color="auto" w:fill="DCC8EF" w:themeFill="accent1" w:themeFillTint="33"/>
      </w:tcPr>
    </w:tblStylePr>
  </w:style>
  <w:style w:type="paragraph" w:customStyle="1" w:styleId="TableText">
    <w:name w:val="Table Text"/>
    <w:basedOn w:val="Normal"/>
    <w:uiPriority w:val="3"/>
    <w:qFormat/>
    <w:rsid w:val="00B025B0"/>
    <w:pPr>
      <w:spacing w:before="60" w:after="60"/>
      <w:ind w:left="113" w:right="113"/>
    </w:pPr>
  </w:style>
  <w:style w:type="paragraph" w:customStyle="1" w:styleId="TableHeading">
    <w:name w:val="Table Heading"/>
    <w:basedOn w:val="TableText"/>
    <w:uiPriority w:val="3"/>
    <w:qFormat/>
    <w:rsid w:val="00B025B0"/>
    <w:rPr>
      <w:b/>
    </w:rPr>
  </w:style>
  <w:style w:type="paragraph" w:customStyle="1" w:styleId="TableBullet">
    <w:name w:val="Table Bullet"/>
    <w:basedOn w:val="TableText"/>
    <w:uiPriority w:val="4"/>
    <w:qFormat/>
    <w:rsid w:val="00B025B0"/>
    <w:pPr>
      <w:numPr>
        <w:numId w:val="7"/>
      </w:numPr>
    </w:pPr>
  </w:style>
  <w:style w:type="paragraph" w:customStyle="1" w:styleId="TableBullet2">
    <w:name w:val="Table Bullet 2"/>
    <w:basedOn w:val="TableBullet"/>
    <w:uiPriority w:val="19"/>
    <w:rsid w:val="00B025B0"/>
    <w:pPr>
      <w:numPr>
        <w:ilvl w:val="1"/>
      </w:numPr>
    </w:pPr>
  </w:style>
  <w:style w:type="paragraph" w:customStyle="1" w:styleId="TableNumber">
    <w:name w:val="Table Number"/>
    <w:basedOn w:val="TableText"/>
    <w:uiPriority w:val="4"/>
    <w:qFormat/>
    <w:rsid w:val="00B025B0"/>
    <w:pPr>
      <w:numPr>
        <w:numId w:val="8"/>
      </w:numPr>
    </w:pPr>
  </w:style>
  <w:style w:type="paragraph" w:customStyle="1" w:styleId="TableNumber2">
    <w:name w:val="Table Number 2"/>
    <w:basedOn w:val="TableNumber"/>
    <w:uiPriority w:val="19"/>
    <w:rsid w:val="00B025B0"/>
    <w:pPr>
      <w:numPr>
        <w:ilvl w:val="1"/>
      </w:numPr>
    </w:pPr>
  </w:style>
  <w:style w:type="numbering" w:customStyle="1" w:styleId="ListTableBullet">
    <w:name w:val="List_TableBullet"/>
    <w:uiPriority w:val="99"/>
    <w:rsid w:val="00B025B0"/>
    <w:pPr>
      <w:numPr>
        <w:numId w:val="7"/>
      </w:numPr>
    </w:pPr>
  </w:style>
  <w:style w:type="numbering" w:customStyle="1" w:styleId="ListTableNumber">
    <w:name w:val="List_TableNumber"/>
    <w:uiPriority w:val="99"/>
    <w:rsid w:val="00B025B0"/>
    <w:pPr>
      <w:numPr>
        <w:numId w:val="8"/>
      </w:numPr>
    </w:pPr>
  </w:style>
  <w:style w:type="paragraph" w:customStyle="1" w:styleId="CoverDetails">
    <w:name w:val="Cover Details"/>
    <w:basedOn w:val="Normal"/>
    <w:next w:val="BodyText"/>
    <w:uiPriority w:val="12"/>
    <w:rsid w:val="005D4250"/>
    <w:rPr>
      <w:b/>
      <w:color w:val="51247A" w:themeColor="accent1"/>
      <w:sz w:val="28"/>
    </w:rPr>
  </w:style>
  <w:style w:type="paragraph" w:customStyle="1" w:styleId="AppendixH2">
    <w:name w:val="Appendix H2"/>
    <w:basedOn w:val="Heading2"/>
    <w:next w:val="BodyText"/>
    <w:uiPriority w:val="14"/>
    <w:qFormat/>
    <w:rsid w:val="00C474B7"/>
    <w:pPr>
      <w:numPr>
        <w:ilvl w:val="1"/>
        <w:numId w:val="14"/>
      </w:numPr>
    </w:pPr>
  </w:style>
  <w:style w:type="paragraph" w:customStyle="1" w:styleId="AppendixH3">
    <w:name w:val="Appendix H3"/>
    <w:basedOn w:val="Heading3"/>
    <w:next w:val="BodyText"/>
    <w:uiPriority w:val="14"/>
    <w:qFormat/>
    <w:rsid w:val="00C474B7"/>
    <w:pPr>
      <w:numPr>
        <w:ilvl w:val="2"/>
        <w:numId w:val="14"/>
      </w:numPr>
    </w:pPr>
  </w:style>
  <w:style w:type="numbering" w:customStyle="1" w:styleId="ListAppendix">
    <w:name w:val="List_Appendix"/>
    <w:uiPriority w:val="99"/>
    <w:rsid w:val="00C474B7"/>
    <w:pPr>
      <w:numPr>
        <w:numId w:val="9"/>
      </w:numPr>
    </w:pPr>
  </w:style>
  <w:style w:type="paragraph" w:styleId="TOC8">
    <w:name w:val="toc 8"/>
    <w:basedOn w:val="TOC2"/>
    <w:next w:val="Normal"/>
    <w:uiPriority w:val="39"/>
    <w:rsid w:val="00B742E4"/>
    <w:pPr>
      <w:tabs>
        <w:tab w:val="left" w:pos="1701"/>
      </w:tabs>
    </w:pPr>
  </w:style>
  <w:style w:type="paragraph" w:styleId="TableofFigures">
    <w:name w:val="table of figures"/>
    <w:basedOn w:val="Normal"/>
    <w:next w:val="Normal"/>
    <w:uiPriority w:val="99"/>
    <w:unhideWhenUsed/>
    <w:rsid w:val="00B742E4"/>
    <w:pPr>
      <w:tabs>
        <w:tab w:val="left" w:pos="1134"/>
        <w:tab w:val="right" w:leader="dot" w:pos="9628"/>
      </w:tabs>
      <w:spacing w:before="60" w:after="60"/>
      <w:ind w:left="1134" w:hanging="1134"/>
    </w:pPr>
  </w:style>
  <w:style w:type="character" w:styleId="Hyperlink">
    <w:name w:val="Hyperlink"/>
    <w:basedOn w:val="DefaultParagraphFont"/>
    <w:uiPriority w:val="99"/>
    <w:rsid w:val="00B742E4"/>
    <w:rPr>
      <w:color w:val="51247A" w:themeColor="hyperlink"/>
      <w:u w:val="single"/>
    </w:rPr>
  </w:style>
  <w:style w:type="numbering" w:customStyle="1" w:styleId="ListNumberedHeadings">
    <w:name w:val="List_NumberedHeadings"/>
    <w:uiPriority w:val="99"/>
    <w:rsid w:val="006C0E44"/>
    <w:pPr>
      <w:numPr>
        <w:numId w:val="10"/>
      </w:numPr>
    </w:pPr>
  </w:style>
  <w:style w:type="character" w:customStyle="1" w:styleId="Heading9Char">
    <w:name w:val="Heading 9 Char"/>
    <w:aliases w:val="Appendix H11 Char"/>
    <w:basedOn w:val="DefaultParagraphFont"/>
    <w:link w:val="Heading9"/>
    <w:uiPriority w:val="12"/>
    <w:rsid w:val="00C474B7"/>
    <w:rPr>
      <w:b/>
      <w:iCs/>
      <w:color w:val="51247A" w:themeColor="accent1"/>
      <w:sz w:val="64"/>
      <w:szCs w:val="21"/>
    </w:rPr>
  </w:style>
  <w:style w:type="paragraph" w:styleId="FootnoteText">
    <w:name w:val="footnote text"/>
    <w:basedOn w:val="Normal"/>
    <w:link w:val="FootnoteTextChar"/>
    <w:uiPriority w:val="99"/>
    <w:rsid w:val="00B13955"/>
    <w:pPr>
      <w:tabs>
        <w:tab w:val="left" w:pos="284"/>
      </w:tabs>
      <w:ind w:left="284" w:hanging="284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13955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rsid w:val="00C20C17"/>
    <w:rPr>
      <w:vertAlign w:val="superscript"/>
    </w:rPr>
  </w:style>
  <w:style w:type="character" w:styleId="FollowedHyperlink">
    <w:name w:val="FollowedHyperlink"/>
    <w:basedOn w:val="DefaultParagraphFont"/>
    <w:uiPriority w:val="15"/>
    <w:rsid w:val="00670B05"/>
    <w:rPr>
      <w:color w:val="962A8B" w:themeColor="followedHyperlink"/>
      <w:u w:val="single"/>
    </w:rPr>
  </w:style>
  <w:style w:type="paragraph" w:customStyle="1" w:styleId="DividerTitle">
    <w:name w:val="Divider Title"/>
    <w:basedOn w:val="Normal"/>
    <w:uiPriority w:val="19"/>
    <w:qFormat/>
    <w:rsid w:val="00716942"/>
    <w:pPr>
      <w:spacing w:line="216" w:lineRule="auto"/>
    </w:pPr>
    <w:rPr>
      <w:color w:val="51247A" w:themeColor="accent1"/>
      <w:sz w:val="60"/>
    </w:rPr>
  </w:style>
  <w:style w:type="paragraph" w:customStyle="1" w:styleId="SectionTitleNumbered">
    <w:name w:val="Section Title Numbered"/>
    <w:basedOn w:val="Normal"/>
    <w:uiPriority w:val="19"/>
    <w:qFormat/>
    <w:rsid w:val="00614669"/>
    <w:pPr>
      <w:numPr>
        <w:numId w:val="13"/>
      </w:numPr>
      <w:spacing w:before="120"/>
    </w:pPr>
    <w:rPr>
      <w:color w:val="51247A" w:themeColor="accent1"/>
      <w:sz w:val="48"/>
    </w:rPr>
  </w:style>
  <w:style w:type="numbering" w:customStyle="1" w:styleId="ListSectionTitle">
    <w:name w:val="List_SectionTitle"/>
    <w:uiPriority w:val="99"/>
    <w:rsid w:val="00614669"/>
    <w:pPr>
      <w:numPr>
        <w:numId w:val="12"/>
      </w:numPr>
    </w:pPr>
  </w:style>
  <w:style w:type="paragraph" w:customStyle="1" w:styleId="Sectiontext">
    <w:name w:val="Section text"/>
    <w:basedOn w:val="Normal"/>
    <w:uiPriority w:val="19"/>
    <w:qFormat/>
    <w:rsid w:val="004972A0"/>
    <w:pPr>
      <w:spacing w:after="120" w:line="252" w:lineRule="auto"/>
      <w:ind w:right="7795"/>
    </w:pPr>
    <w:rPr>
      <w:sz w:val="18"/>
    </w:rPr>
  </w:style>
  <w:style w:type="paragraph" w:customStyle="1" w:styleId="DividerSectionTitle">
    <w:name w:val="Divider Section Title"/>
    <w:basedOn w:val="Normal"/>
    <w:uiPriority w:val="19"/>
    <w:qFormat/>
    <w:rsid w:val="00614669"/>
    <w:rPr>
      <w:b/>
      <w:color w:val="51247A" w:themeColor="accent1"/>
      <w:sz w:val="48"/>
    </w:rPr>
  </w:style>
  <w:style w:type="paragraph" w:customStyle="1" w:styleId="SectionNumberOnly">
    <w:name w:val="Section Number Only"/>
    <w:basedOn w:val="Normal"/>
    <w:uiPriority w:val="19"/>
    <w:qFormat/>
    <w:rsid w:val="00614669"/>
    <w:pPr>
      <w:numPr>
        <w:ilvl w:val="1"/>
        <w:numId w:val="13"/>
      </w:numPr>
      <w:spacing w:after="120"/>
    </w:pPr>
    <w:rPr>
      <w:color w:val="962A8B" w:themeColor="accent2"/>
      <w:sz w:val="72"/>
    </w:rPr>
  </w:style>
  <w:style w:type="character" w:styleId="CommentReference">
    <w:name w:val="annotation reference"/>
    <w:basedOn w:val="DefaultParagraphFont"/>
    <w:uiPriority w:val="99"/>
    <w:semiHidden/>
    <w:unhideWhenUsed/>
    <w:rsid w:val="000B3E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3E75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3E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3E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3E7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3E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E75"/>
    <w:rPr>
      <w:rFonts w:ascii="Segoe UI" w:hAnsi="Segoe UI" w:cs="Segoe UI"/>
      <w:sz w:val="18"/>
      <w:szCs w:val="18"/>
    </w:rPr>
  </w:style>
  <w:style w:type="paragraph" w:customStyle="1" w:styleId="BackCoverDetails">
    <w:name w:val="Back Cover Details"/>
    <w:basedOn w:val="Normal"/>
    <w:uiPriority w:val="20"/>
    <w:qFormat/>
    <w:rsid w:val="00D32971"/>
    <w:pPr>
      <w:numPr>
        <w:numId w:val="5"/>
      </w:numPr>
      <w:tabs>
        <w:tab w:val="left" w:pos="851"/>
      </w:tabs>
      <w:spacing w:before="240" w:after="240"/>
    </w:pPr>
    <w:rPr>
      <w:bCs/>
      <w:color w:val="FFFFFF" w:themeColor="background1"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32971"/>
    <w:rPr>
      <w:color w:val="605E5C"/>
      <w:shd w:val="clear" w:color="auto" w:fill="E1DFDD"/>
    </w:rPr>
  </w:style>
  <w:style w:type="paragraph" w:customStyle="1" w:styleId="ReferenceText">
    <w:name w:val="Reference Text"/>
    <w:basedOn w:val="Normal"/>
    <w:uiPriority w:val="8"/>
    <w:qFormat/>
    <w:rsid w:val="006E71A4"/>
    <w:pPr>
      <w:spacing w:before="120" w:after="120" w:line="264" w:lineRule="auto"/>
      <w:ind w:left="425" w:hanging="425"/>
    </w:pPr>
    <w:rPr>
      <w:lang w:eastAsia="en-AU"/>
    </w:rPr>
  </w:style>
  <w:style w:type="paragraph" w:customStyle="1" w:styleId="Breakouttext1">
    <w:name w:val="Break out text 1"/>
    <w:qFormat/>
    <w:rsid w:val="00D97DCF"/>
    <w:rPr>
      <w:rFonts w:ascii="Arial" w:eastAsia="+mn-ea" w:hAnsi="Arial" w:cs="+mn-cs"/>
      <w:color w:val="FFFFFF"/>
      <w:kern w:val="24"/>
      <w:sz w:val="32"/>
      <w:szCs w:val="34"/>
    </w:rPr>
  </w:style>
  <w:style w:type="paragraph" w:customStyle="1" w:styleId="Titleline2">
    <w:name w:val="Title line 2"/>
    <w:basedOn w:val="Title"/>
    <w:uiPriority w:val="10"/>
    <w:qFormat/>
    <w:rsid w:val="00082A2A"/>
    <w:pPr>
      <w:spacing w:before="240"/>
    </w:pPr>
    <w:rPr>
      <w:sz w:val="48"/>
    </w:rPr>
  </w:style>
  <w:style w:type="numbering" w:customStyle="1" w:styleId="CurrentList1">
    <w:name w:val="Current List1"/>
    <w:uiPriority w:val="99"/>
    <w:rsid w:val="00CA3849"/>
    <w:pPr>
      <w:numPr>
        <w:numId w:val="15"/>
      </w:numPr>
    </w:pPr>
  </w:style>
  <w:style w:type="table" w:styleId="GridTable1Light">
    <w:name w:val="Grid Table 1 Light"/>
    <w:basedOn w:val="TableNormal"/>
    <w:uiPriority w:val="46"/>
    <w:rsid w:val="0006789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3">
    <w:name w:val="Grid Table 4 Accent 3"/>
    <w:basedOn w:val="TableNormal"/>
    <w:uiPriority w:val="49"/>
    <w:rsid w:val="00067897"/>
    <w:pPr>
      <w:spacing w:after="0" w:line="240" w:lineRule="auto"/>
    </w:pPr>
    <w:tblPr>
      <w:tblStyleRowBandSize w:val="1"/>
      <w:tblStyleColBandSize w:val="1"/>
      <w:tblBorders>
        <w:top w:val="single" w:sz="4" w:space="0" w:color="E7E3E0" w:themeColor="accent3" w:themeTint="99"/>
        <w:left w:val="single" w:sz="4" w:space="0" w:color="E7E3E0" w:themeColor="accent3" w:themeTint="99"/>
        <w:bottom w:val="single" w:sz="4" w:space="0" w:color="E7E3E0" w:themeColor="accent3" w:themeTint="99"/>
        <w:right w:val="single" w:sz="4" w:space="0" w:color="E7E3E0" w:themeColor="accent3" w:themeTint="99"/>
        <w:insideH w:val="single" w:sz="4" w:space="0" w:color="E7E3E0" w:themeColor="accent3" w:themeTint="99"/>
        <w:insideV w:val="single" w:sz="4" w:space="0" w:color="E7E3E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7D1CC" w:themeColor="accent3"/>
          <w:left w:val="single" w:sz="4" w:space="0" w:color="D7D1CC" w:themeColor="accent3"/>
          <w:bottom w:val="single" w:sz="4" w:space="0" w:color="D7D1CC" w:themeColor="accent3"/>
          <w:right w:val="single" w:sz="4" w:space="0" w:color="D7D1CC" w:themeColor="accent3"/>
          <w:insideH w:val="nil"/>
          <w:insideV w:val="nil"/>
        </w:tcBorders>
        <w:shd w:val="clear" w:color="auto" w:fill="D7D1CC" w:themeFill="accent3"/>
      </w:tcPr>
    </w:tblStylePr>
    <w:tblStylePr w:type="lastRow">
      <w:rPr>
        <w:b/>
        <w:bCs/>
      </w:rPr>
      <w:tblPr/>
      <w:tcPr>
        <w:tcBorders>
          <w:top w:val="double" w:sz="4" w:space="0" w:color="D7D1C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5F4" w:themeFill="accent3" w:themeFillTint="33"/>
      </w:tcPr>
    </w:tblStylePr>
    <w:tblStylePr w:type="band1Horz">
      <w:tblPr/>
      <w:tcPr>
        <w:shd w:val="clear" w:color="auto" w:fill="F7F5F4" w:themeFill="accent3" w:themeFillTint="33"/>
      </w:tcPr>
    </w:tblStylePr>
  </w:style>
  <w:style w:type="paragraph" w:customStyle="1" w:styleId="Default">
    <w:name w:val="Default"/>
    <w:rsid w:val="0065561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CE228B"/>
    <w:pPr>
      <w:spacing w:after="0"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5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image" Target="media/image7.png"/><Relationship Id="rId26" Type="http://schemas.openxmlformats.org/officeDocument/2006/relationships/image" Target="media/image15.emf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hyperlink" Target="mailto:john@uq.edu.au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emf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www.uq.edu.au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emf"/><Relationship Id="rId37" Type="http://schemas.openxmlformats.org/officeDocument/2006/relationships/header" Target="header1.xml"/><Relationship Id="rId40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mailto:john@uq.edu.au" TargetMode="External"/><Relationship Id="rId36" Type="http://schemas.openxmlformats.org/officeDocument/2006/relationships/image" Target="media/image16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image" Target="media/image11.png"/><Relationship Id="rId27" Type="http://schemas.openxmlformats.org/officeDocument/2006/relationships/hyperlink" Target="https://doi.org/10.1093/nar/gkz365" TargetMode="External"/><Relationship Id="rId35" Type="http://schemas.openxmlformats.org/officeDocument/2006/relationships/hyperlink" Target="http://www.uq.edu.au/" TargetMode="Externa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qsande7\OneDrive%20-%20The%20University%20of%20Queensland\Desktop\Standard%20Operating%20Procedure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9A8377616FD41118AAEBD7FD9E07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C5D17F-1B56-4275-8CDD-029121C4DBE4}"/>
      </w:docPartPr>
      <w:docPartBody>
        <w:p w:rsidR="005D60F6" w:rsidRDefault="00782F55">
          <w:pPr>
            <w:pStyle w:val="79A8377616FD41118AAEBD7FD9E075D7"/>
          </w:pPr>
          <w:r w:rsidRPr="001741BF">
            <w:rPr>
              <w:highlight w:val="yellow"/>
            </w:rPr>
            <w:t>[</w:t>
          </w:r>
          <w:r>
            <w:rPr>
              <w:highlight w:val="yellow"/>
            </w:rPr>
            <w:t>Entity Name</w:t>
          </w:r>
          <w:r w:rsidRPr="001741BF">
            <w:rPr>
              <w:highlight w:val="yellow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Rounded MT">
    <w:altName w:val="Arial"/>
    <w:charset w:val="00"/>
    <w:family w:val="auto"/>
    <w:pitch w:val="variable"/>
    <w:sig w:usb0="80000027" w:usb1="00000000" w:usb2="00000000" w:usb3="00000000" w:csb0="00000001" w:csb1="00000000"/>
  </w:font>
  <w:font w:name="Gotham Light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altName w:val="Cambria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F55"/>
    <w:rsid w:val="000A359D"/>
    <w:rsid w:val="001331C2"/>
    <w:rsid w:val="005D0F22"/>
    <w:rsid w:val="005D60F6"/>
    <w:rsid w:val="00657804"/>
    <w:rsid w:val="00782F55"/>
    <w:rsid w:val="008803C6"/>
    <w:rsid w:val="00B0099C"/>
    <w:rsid w:val="00E74EE8"/>
    <w:rsid w:val="00F607D7"/>
    <w:rsid w:val="00FB6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9A8377616FD41118AAEBD7FD9E075D7">
    <w:name w:val="79A8377616FD41118AAEBD7FD9E075D7"/>
  </w:style>
  <w:style w:type="character" w:styleId="PlaceholderText">
    <w:name w:val="Placeholder Text"/>
    <w:basedOn w:val="DefaultParagraphFont"/>
    <w:uiPriority w:val="99"/>
    <w:semiHidden/>
    <w:rsid w:val="00782F5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532">
      <a:dk1>
        <a:sysClr val="windowText" lastClr="000000"/>
      </a:dk1>
      <a:lt1>
        <a:sysClr val="window" lastClr="FFFFFF"/>
      </a:lt1>
      <a:dk2>
        <a:srgbClr val="51247A"/>
      </a:dk2>
      <a:lt2>
        <a:srgbClr val="D7D1CC"/>
      </a:lt2>
      <a:accent1>
        <a:srgbClr val="51247A"/>
      </a:accent1>
      <a:accent2>
        <a:srgbClr val="962A8B"/>
      </a:accent2>
      <a:accent3>
        <a:srgbClr val="D7D1CC"/>
      </a:accent3>
      <a:accent4>
        <a:srgbClr val="E62645"/>
      </a:accent4>
      <a:accent5>
        <a:srgbClr val="FBB800"/>
      </a:accent5>
      <a:accent6>
        <a:srgbClr val="4085C6"/>
      </a:accent6>
      <a:hlink>
        <a:srgbClr val="51247A"/>
      </a:hlink>
      <a:folHlink>
        <a:srgbClr val="962A8B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gradFill>
          <a:gsLst>
            <a:gs pos="0">
              <a:schemeClr val="accent1"/>
            </a:gs>
            <a:gs pos="80000">
              <a:srgbClr val="913493"/>
            </a:gs>
          </a:gsLst>
          <a:lin ang="5400000" scaled="1"/>
        </a:gradFill>
        <a:ln w="17432" cap="flat">
          <a:noFill/>
          <a:prstDash val="solid"/>
          <a:miter/>
        </a:ln>
      </a:spPr>
      <a:bodyPr rtlCol="0" anchor="t"/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1 Septembe 2022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alog xmlns="d6468061-32d6-4755-a8f8-bccca198e847" xsi:nil="true"/>
    <Date xmlns="d6468061-32d6-4755-a8f8-bccca198e847" xsi:nil="true"/>
    <Description xmlns="d6468061-32d6-4755-a8f8-bccca198e847" xsi:nil="true"/>
    <Link xmlns="d6468061-32d6-4755-a8f8-bccca198e847">
      <Url xsi:nil="true"/>
      <Description xsi:nil="true"/>
    </Link>
    <project_x0020_code xmlns="d6468061-32d6-4755-a8f8-bccca198e847" xsi:nil="true"/>
    <TaxCatchAll xmlns="33c0258f-e262-42da-ac39-2285f212ce97" xsi:nil="true"/>
    <lcf76f155ced4ddcb4097134ff3c332f xmlns="d6468061-32d6-4755-a8f8-bccca198e847">
      <Terms xmlns="http://schemas.microsoft.com/office/infopath/2007/PartnerControls"/>
    </lcf76f155ced4ddcb4097134ff3c332f>
    <Code xmlns="d6468061-32d6-4755-a8f8-bccca198e84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B75CFD3A2AD842A110BB4E851EAD2F" ma:contentTypeVersion="32" ma:contentTypeDescription="Create a new document." ma:contentTypeScope="" ma:versionID="a4e8a5a2b1c7b6f64d7a19826c2b75b6">
  <xsd:schema xmlns:xsd="http://www.w3.org/2001/XMLSchema" xmlns:xs="http://www.w3.org/2001/XMLSchema" xmlns:p="http://schemas.microsoft.com/office/2006/metadata/properties" xmlns:ns2="d6468061-32d6-4755-a8f8-bccca198e847" xmlns:ns3="33c0258f-e262-42da-ac39-2285f212ce97" targetNamespace="http://schemas.microsoft.com/office/2006/metadata/properties" ma:root="true" ma:fieldsID="9c2d1af867aab318e374ecbb883377b7" ns2:_="" ns3:_="">
    <xsd:import namespace="d6468061-32d6-4755-a8f8-bccca198e847"/>
    <xsd:import namespace="33c0258f-e262-42da-ac39-2285f212ce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Code" minOccurs="0"/>
                <xsd:element ref="ns2:project_x0020_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Description" minOccurs="0"/>
                <xsd:element ref="ns2:Link" minOccurs="0"/>
                <xsd:element ref="ns2:Date" minOccurs="0"/>
                <xsd:element ref="ns2:Catalog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468061-32d6-4755-a8f8-bccca198e8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Code" ma:index="17" nillable="true" ma:displayName="Code" ma:format="Dropdown" ma:internalName="Code">
      <xsd:simpleType>
        <xsd:restriction base="dms:Text">
          <xsd:maxLength value="255"/>
        </xsd:restriction>
      </xsd:simpleType>
    </xsd:element>
    <xsd:element name="project_x0020_code" ma:index="18" nillable="true" ma:displayName="project code" ma:list="{50601df5-af21-4075-bdf0-e6730b99c210}" ma:internalName="project_x0020_code" ma:readOnly="false" ma:showField="LinkTitleNoMenu">
      <xsd:simpleType>
        <xsd:restriction base="dms:Lookup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Description" ma:index="22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Link" ma:index="23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Date" ma:index="24" nillable="true" ma:displayName="Publish Date" ma:format="DateOnly" ma:internalName="Date">
      <xsd:simpleType>
        <xsd:restriction base="dms:DateTime"/>
      </xsd:simpleType>
    </xsd:element>
    <xsd:element name="Catalog" ma:index="25" nillable="true" ma:displayName="Catalog" ma:format="Dropdown" ma:internalName="Catalog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RISPR"/>
                    <xsd:enumeration value="Long read seq"/>
                    <xsd:enumeration value="Short read seq"/>
                  </xsd:restriction>
                </xsd:simpleType>
              </xsd:element>
            </xsd:sequence>
          </xsd:extension>
        </xsd:complexContent>
      </xsd:complex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28babe79-dfb6-408c-aa7a-07abcf6abb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9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c0258f-e262-42da-ac39-2285f212ce9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8" nillable="true" ma:displayName="Taxonomy Catch All Column" ma:hidden="true" ma:list="{d2d9c329-fefc-418b-aae1-931bd2f4fc73}" ma:internalName="TaxCatchAll" ma:showField="CatchAllData" ma:web="33c0258f-e262-42da-ac39-2285f212ce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72EF2A2-46B7-4E16-BCED-8FF4ECF2AD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FCE8A4-F9DE-4B68-A354-2423D2EAE089}">
  <ds:schemaRefs>
    <ds:schemaRef ds:uri="http://schemas.microsoft.com/office/2006/metadata/properties"/>
    <ds:schemaRef ds:uri="http://schemas.microsoft.com/office/infopath/2007/PartnerControls"/>
    <ds:schemaRef ds:uri="d6468061-32d6-4755-a8f8-bccca198e847"/>
    <ds:schemaRef ds:uri="33c0258f-e262-42da-ac39-2285f212ce97"/>
  </ds:schemaRefs>
</ds:datastoreItem>
</file>

<file path=customXml/itemProps4.xml><?xml version="1.0" encoding="utf-8"?>
<ds:datastoreItem xmlns:ds="http://schemas.openxmlformats.org/officeDocument/2006/customXml" ds:itemID="{2149568B-AFEC-474F-913B-203D3B55F78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80A09EE-3775-4BEA-8984-0E273E8934E9}"/>
</file>

<file path=docProps/app.xml><?xml version="1.0" encoding="utf-8"?>
<Properties xmlns="http://schemas.openxmlformats.org/officeDocument/2006/extended-properties" xmlns:vt="http://schemas.openxmlformats.org/officeDocument/2006/docPropsVTypes">
  <Template>Standard Operating Procedure Template</Template>
  <TotalTime>9558</TotalTime>
  <Pages>15</Pages>
  <Words>1932</Words>
  <Characters>9912</Characters>
  <Application>Microsoft Office Word</Application>
  <DocSecurity>0</DocSecurity>
  <Lines>291</Lines>
  <Paragraphs>207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[Collaborating group]/Genome Innovation Hub Standard Operating Procedure (SOP)</vt:lpstr>
    </vt:vector>
  </TitlesOfParts>
  <Company/>
  <LinksUpToDate>false</LinksUpToDate>
  <CharactersWithSpaces>11637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[Collaborating group]/Genome Innovation Hub Standard Operating Procedure (SOP)</dc:title>
  <dc:subject>gih.uq.edu.au</dc:subject>
  <dc:creator>Stacey Andersen</dc:creator>
  <cp:keywords/>
  <dc:description/>
  <cp:lastModifiedBy>Stacey Andersen</cp:lastModifiedBy>
  <cp:revision>395</cp:revision>
  <cp:lastPrinted>2023-08-31T02:53:00Z</cp:lastPrinted>
  <dcterms:created xsi:type="dcterms:W3CDTF">2022-09-01T02:19:00Z</dcterms:created>
  <dcterms:modified xsi:type="dcterms:W3CDTF">2024-04-03T02:43:00Z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f488380-630a-4f55-a077-a19445e3f360_Enabled">
    <vt:lpwstr>true</vt:lpwstr>
  </property>
  <property fmtid="{D5CDD505-2E9C-101B-9397-08002B2CF9AE}" pid="3" name="MSIP_Label_0f488380-630a-4f55-a077-a19445e3f360_SetDate">
    <vt:lpwstr>2022-05-06T04:56:22Z</vt:lpwstr>
  </property>
  <property fmtid="{D5CDD505-2E9C-101B-9397-08002B2CF9AE}" pid="4" name="MSIP_Label_0f488380-630a-4f55-a077-a19445e3f360_Method">
    <vt:lpwstr>Standard</vt:lpwstr>
  </property>
  <property fmtid="{D5CDD505-2E9C-101B-9397-08002B2CF9AE}" pid="5" name="MSIP_Label_0f488380-630a-4f55-a077-a19445e3f360_Name">
    <vt:lpwstr>OFFICIAL - INTERNAL</vt:lpwstr>
  </property>
  <property fmtid="{D5CDD505-2E9C-101B-9397-08002B2CF9AE}" pid="6" name="MSIP_Label_0f488380-630a-4f55-a077-a19445e3f360_SiteId">
    <vt:lpwstr>b6e377cf-9db3-46cb-91a2-fad9605bb15c</vt:lpwstr>
  </property>
  <property fmtid="{D5CDD505-2E9C-101B-9397-08002B2CF9AE}" pid="7" name="MSIP_Label_0f488380-630a-4f55-a077-a19445e3f360_ActionId">
    <vt:lpwstr>a2e999bf-5f8e-4e53-b8f7-ece85a598b64</vt:lpwstr>
  </property>
  <property fmtid="{D5CDD505-2E9C-101B-9397-08002B2CF9AE}" pid="8" name="MSIP_Label_0f488380-630a-4f55-a077-a19445e3f360_ContentBits">
    <vt:lpwstr>0</vt:lpwstr>
  </property>
  <property fmtid="{D5CDD505-2E9C-101B-9397-08002B2CF9AE}" pid="9" name="ContentTypeId">
    <vt:lpwstr>0x01010039B75CFD3A2AD842A110BB4E851EAD2F</vt:lpwstr>
  </property>
  <property fmtid="{D5CDD505-2E9C-101B-9397-08002B2CF9AE}" pid="10" name="MediaServiceImageTags">
    <vt:lpwstr/>
  </property>
  <property fmtid="{D5CDD505-2E9C-101B-9397-08002B2CF9AE}" pid="11" name="GrammarlyDocumentId">
    <vt:lpwstr>b4088611b537583257536ea1b44f3f02ec9c0eeec53b1710669bdac5d20a34f6</vt:lpwstr>
  </property>
</Properties>
</file>